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2812F9F1" w:rsidR="00557278" w:rsidRDefault="00FB5477" w:rsidP="00A45049">
      <w:pPr>
        <w:pStyle w:val="Header"/>
        <w:tabs>
          <w:tab w:val="right" w:pos="9639"/>
        </w:tabs>
        <w:spacing w:after="0"/>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121A71">
        <w:rPr>
          <w:rFonts w:ascii="Times New Roman" w:hAnsi="Times New Roman"/>
          <w:sz w:val="24"/>
          <w:lang w:eastAsia="zh-CN"/>
        </w:rPr>
        <w:t>9</w:t>
      </w:r>
      <w:r>
        <w:rPr>
          <w:rFonts w:ascii="Times New Roman" w:hAnsi="Times New Roman"/>
          <w:sz w:val="24"/>
          <w:lang w:eastAsia="zh-CN"/>
        </w:rPr>
        <w:t xml:space="preserve">-e    </w:t>
      </w:r>
      <w:r>
        <w:rPr>
          <w:rFonts w:ascii="Times New Roman" w:hAnsi="Times New Roman"/>
          <w:bCs/>
          <w:sz w:val="24"/>
        </w:rPr>
        <w:t xml:space="preserve">                                       </w:t>
      </w:r>
      <w:r w:rsidR="00F22C77">
        <w:rPr>
          <w:rFonts w:ascii="Times New Roman" w:hAnsi="Times New Roman"/>
          <w:bCs/>
          <w:sz w:val="24"/>
        </w:rPr>
        <w:t xml:space="preserve">                     </w:t>
      </w:r>
      <w:r w:rsidR="00D2079A" w:rsidRPr="00D2079A">
        <w:rPr>
          <w:rFonts w:ascii="Times New Roman" w:hAnsi="Times New Roman"/>
          <w:bCs/>
          <w:sz w:val="24"/>
        </w:rPr>
        <w:t>R2-220738</w:t>
      </w:r>
      <w:r w:rsidR="00D2079A">
        <w:rPr>
          <w:rFonts w:ascii="Times New Roman" w:hAnsi="Times New Roman"/>
          <w:bCs/>
          <w:sz w:val="24"/>
        </w:rPr>
        <w:t>7</w:t>
      </w:r>
    </w:p>
    <w:p w14:paraId="0FFAECF7" w14:textId="32BA728D"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6F688B">
        <w:rPr>
          <w:rFonts w:ascii="Times New Roman" w:hAnsi="Times New Roman"/>
          <w:b/>
          <w:sz w:val="24"/>
        </w:rPr>
        <w:t>17</w:t>
      </w:r>
      <w:r w:rsidR="00FD4472" w:rsidRPr="00FD4472">
        <w:rPr>
          <w:rFonts w:ascii="Times New Roman" w:hAnsi="Times New Roman"/>
          <w:b/>
          <w:sz w:val="24"/>
        </w:rPr>
        <w:t>-</w:t>
      </w:r>
      <w:r w:rsidR="00245441">
        <w:rPr>
          <w:rFonts w:ascii="Times New Roman" w:hAnsi="Times New Roman"/>
          <w:b/>
          <w:sz w:val="24"/>
        </w:rPr>
        <w:t xml:space="preserve"> </w:t>
      </w:r>
      <w:r w:rsidR="006F688B">
        <w:rPr>
          <w:rFonts w:ascii="Times New Roman" w:hAnsi="Times New Roman"/>
          <w:b/>
          <w:sz w:val="24"/>
        </w:rPr>
        <w:t>29 Aug</w:t>
      </w:r>
      <w:r w:rsidR="00FD4472" w:rsidRPr="00FD4472">
        <w:rPr>
          <w:rFonts w:ascii="Times New Roman" w:hAnsi="Times New Roman"/>
          <w:b/>
          <w:sz w:val="24"/>
        </w:rPr>
        <w:t>, 2022</w:t>
      </w:r>
    </w:p>
    <w:p w14:paraId="28618B2F" w14:textId="43D1A0CD"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A6F04">
        <w:rPr>
          <w:rFonts w:ascii="Times New Roman" w:hAnsi="Times New Roman"/>
          <w:bCs/>
          <w:sz w:val="24"/>
          <w:lang w:val="en-US"/>
        </w:rPr>
        <w:t>8.2.1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2FCBBFB9"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2A6F04" w:rsidRPr="002A6F04">
        <w:rPr>
          <w:rFonts w:ascii="Times New Roman" w:hAnsi="Times New Roman" w:cs="Times New Roman"/>
          <w:bCs/>
          <w:sz w:val="24"/>
        </w:rPr>
        <w:t>RAN1 agreements on Expanded and improved NR positioning</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5F288F81" w14:textId="0EC95476" w:rsidR="00B27093" w:rsidRPr="00B27093" w:rsidRDefault="002A6F04">
      <w:pPr>
        <w:spacing w:after="120"/>
        <w:jc w:val="both"/>
        <w:rPr>
          <w:rFonts w:ascii="Times New Roman" w:hAnsi="Times New Roman" w:cs="Times New Roman"/>
          <w:sz w:val="20"/>
          <w:szCs w:val="20"/>
        </w:rPr>
      </w:pPr>
      <w:bookmarkStart w:id="2" w:name="Proposal_Pattern_Length"/>
      <w:r w:rsidRPr="002A6F04">
        <w:rPr>
          <w:rFonts w:ascii="Times New Roman" w:hAnsi="Times New Roman" w:cs="Times New Roman"/>
          <w:sz w:val="20"/>
          <w:szCs w:val="20"/>
          <w:lang w:val="en-GB"/>
        </w:rPr>
        <w:t>RAN has approved a new study item on expanded and improved NR positioning [</w:t>
      </w:r>
      <w:r>
        <w:rPr>
          <w:rFonts w:ascii="Times New Roman" w:hAnsi="Times New Roman" w:cs="Times New Roman"/>
          <w:sz w:val="20"/>
          <w:szCs w:val="20"/>
          <w:lang w:val="en-GB"/>
        </w:rPr>
        <w:t>1</w:t>
      </w:r>
      <w:r w:rsidRPr="002A6F04">
        <w:rPr>
          <w:rFonts w:ascii="Times New Roman" w:hAnsi="Times New Roman" w:cs="Times New Roman"/>
          <w:sz w:val="20"/>
          <w:szCs w:val="20"/>
          <w:lang w:val="en-GB"/>
        </w:rPr>
        <w:t>]</w:t>
      </w:r>
      <w:r>
        <w:rPr>
          <w:rFonts w:ascii="Times New Roman" w:hAnsi="Times New Roman" w:cs="Times New Roman"/>
          <w:sz w:val="20"/>
          <w:szCs w:val="20"/>
          <w:lang w:val="en-GB"/>
        </w:rPr>
        <w:t xml:space="preserve">. At </w:t>
      </w:r>
      <w:r w:rsidRPr="002A6F04">
        <w:rPr>
          <w:rFonts w:ascii="Times New Roman" w:hAnsi="Times New Roman" w:cs="Times New Roman"/>
          <w:sz w:val="20"/>
          <w:szCs w:val="20"/>
          <w:lang w:val="en-GB"/>
        </w:rPr>
        <w:t>RAN1#109-e</w:t>
      </w:r>
      <w:r>
        <w:rPr>
          <w:rFonts w:ascii="Times New Roman" w:hAnsi="Times New Roman" w:cs="Times New Roman"/>
          <w:sz w:val="20"/>
          <w:szCs w:val="20"/>
          <w:lang w:val="en-GB"/>
        </w:rPr>
        <w:t>, RAN1 had initial discussion and made plenty of agreements.</w:t>
      </w:r>
    </w:p>
    <w:p w14:paraId="5FC843CA" w14:textId="56A95A63"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2A6F04">
        <w:rPr>
          <w:rFonts w:ascii="Times New Roman" w:hAnsi="Times New Roman" w:cs="Times New Roman"/>
          <w:sz w:val="20"/>
          <w:szCs w:val="20"/>
          <w:lang w:val="en-GB"/>
        </w:rPr>
        <w:t xml:space="preserve">listed RAN1 agreements, and </w:t>
      </w:r>
      <w:r w:rsidR="00EA0665">
        <w:rPr>
          <w:rFonts w:ascii="Times New Roman" w:hAnsi="Times New Roman" w:cs="Times New Roman"/>
          <w:sz w:val="20"/>
          <w:szCs w:val="20"/>
          <w:lang w:val="en-GB"/>
        </w:rPr>
        <w:t>discuss</w:t>
      </w:r>
      <w:r w:rsidR="002A6F04">
        <w:rPr>
          <w:rFonts w:ascii="Times New Roman" w:hAnsi="Times New Roman" w:cs="Times New Roman"/>
          <w:sz w:val="20"/>
          <w:szCs w:val="20"/>
          <w:lang w:val="en-GB"/>
        </w:rPr>
        <w:t xml:space="preserve"> potential RAN2 impact</w:t>
      </w:r>
      <w:r>
        <w:rPr>
          <w:rFonts w:ascii="Times New Roman" w:hAnsi="Times New Roman" w:cs="Times New Roman"/>
          <w:sz w:val="20"/>
          <w:szCs w:val="20"/>
          <w:lang w:val="en-GB"/>
        </w:rPr>
        <w:t xml:space="preserve">. </w:t>
      </w:r>
    </w:p>
    <w:p w14:paraId="56CBDD47" w14:textId="63C91DC5" w:rsidR="00557278" w:rsidRDefault="005D1914">
      <w:pPr>
        <w:pStyle w:val="Heading1"/>
        <w:rPr>
          <w:rFonts w:ascii="Times New Roman" w:hAnsi="Times New Roman"/>
        </w:rPr>
      </w:pPr>
      <w:r>
        <w:rPr>
          <w:rFonts w:ascii="Times New Roman" w:hAnsi="Times New Roman"/>
        </w:rPr>
        <w:t>Potential RAN2 impact due to RAN1 agreements</w:t>
      </w:r>
    </w:p>
    <w:p w14:paraId="576C3C8E" w14:textId="56106481" w:rsidR="00864296" w:rsidRDefault="005D1914" w:rsidP="008775A6">
      <w:pPr>
        <w:rPr>
          <w:rFonts w:ascii="Times New Roman" w:hAnsi="Times New Roman" w:cs="Times New Roman"/>
          <w:sz w:val="20"/>
          <w:szCs w:val="20"/>
        </w:rPr>
      </w:pPr>
      <w:r>
        <w:rPr>
          <w:rFonts w:ascii="Times New Roman" w:hAnsi="Times New Roman" w:cs="Times New Roman"/>
          <w:sz w:val="20"/>
          <w:szCs w:val="20"/>
        </w:rPr>
        <w:t xml:space="preserve">RAN1 agreements are shown in Annex. Here we only discuss potential RAN2 impact. </w:t>
      </w:r>
    </w:p>
    <w:p w14:paraId="067D21CC" w14:textId="3D94DDD3" w:rsidR="005D1914" w:rsidRDefault="00392BCB" w:rsidP="00BB1054">
      <w:pPr>
        <w:pStyle w:val="Heading3"/>
        <w:rPr>
          <w:rFonts w:ascii="Times New Roman" w:hAnsi="Times New Roman"/>
          <w:sz w:val="20"/>
        </w:rPr>
      </w:pPr>
      <w:r>
        <w:rPr>
          <w:b/>
          <w:bCs/>
        </w:rPr>
        <w:t>2. 1</w:t>
      </w:r>
      <w:r>
        <w:t xml:space="preserve"> TR skeleton</w:t>
      </w:r>
    </w:p>
    <w:p w14:paraId="32608B21" w14:textId="31802BB4" w:rsidR="008A630F" w:rsidRDefault="005D1914" w:rsidP="008775A6">
      <w:pPr>
        <w:rPr>
          <w:rFonts w:ascii="Times New Roman" w:hAnsi="Times New Roman" w:cs="Times New Roman"/>
          <w:sz w:val="20"/>
          <w:szCs w:val="20"/>
        </w:rPr>
      </w:pPr>
      <w:r>
        <w:rPr>
          <w:rFonts w:ascii="Times New Roman" w:hAnsi="Times New Roman" w:cs="Times New Roman"/>
          <w:sz w:val="20"/>
          <w:szCs w:val="20"/>
        </w:rPr>
        <w:t xml:space="preserve">RAN1 agreed the TR skeleton, including sections for both RAN1 and RAN2. </w:t>
      </w:r>
      <w:r w:rsidR="008A630F">
        <w:rPr>
          <w:rFonts w:ascii="Times New Roman" w:hAnsi="Times New Roman" w:cs="Times New Roman"/>
          <w:sz w:val="20"/>
          <w:szCs w:val="20"/>
        </w:rPr>
        <w:t>We listed RAN2 related sections as following:</w:t>
      </w:r>
    </w:p>
    <w:tbl>
      <w:tblPr>
        <w:tblStyle w:val="TableGrid"/>
        <w:tblW w:w="0" w:type="auto"/>
        <w:tblLook w:val="04A0" w:firstRow="1" w:lastRow="0" w:firstColumn="1" w:lastColumn="0" w:noHBand="0" w:noVBand="1"/>
      </w:tblPr>
      <w:tblGrid>
        <w:gridCol w:w="9350"/>
      </w:tblGrid>
      <w:tr w:rsidR="008A630F" w14:paraId="65E96785" w14:textId="77777777" w:rsidTr="008A630F">
        <w:tc>
          <w:tcPr>
            <w:tcW w:w="9350" w:type="dxa"/>
          </w:tcPr>
          <w:p w14:paraId="0C17449D" w14:textId="77777777" w:rsidR="00BB1054" w:rsidRPr="00535706" w:rsidRDefault="00BB1054" w:rsidP="00BB1054">
            <w:pPr>
              <w:rPr>
                <w:rFonts w:cs="Times"/>
                <w:b/>
                <w:bCs/>
                <w:lang w:eastAsia="ko-KR"/>
              </w:rPr>
            </w:pPr>
            <w:bookmarkStart w:id="3" w:name="_Toc103272366"/>
            <w:r w:rsidRPr="00535706">
              <w:rPr>
                <w:rFonts w:cs="Times"/>
                <w:b/>
                <w:bCs/>
                <w:highlight w:val="green"/>
              </w:rPr>
              <w:t>Agreement</w:t>
            </w:r>
          </w:p>
          <w:p w14:paraId="051830DD" w14:textId="73AFE298" w:rsidR="00BB1054" w:rsidRDefault="00BB1054" w:rsidP="00BB1054">
            <w:pPr>
              <w:rPr>
                <w:b/>
                <w:bCs/>
                <w:sz w:val="20"/>
                <w:szCs w:val="20"/>
              </w:rPr>
            </w:pPr>
            <w:r w:rsidRPr="00535706">
              <w:rPr>
                <w:rFonts w:cs="Times"/>
              </w:rPr>
              <w:t>TR skeleton for TR 38.85</w:t>
            </w:r>
            <w:r>
              <w:rPr>
                <w:rFonts w:cs="Times"/>
              </w:rPr>
              <w:t>9</w:t>
            </w:r>
            <w:r w:rsidRPr="00535706">
              <w:rPr>
                <w:rFonts w:cs="Times"/>
              </w:rPr>
              <w:t xml:space="preserve"> for study on </w:t>
            </w:r>
            <w:r w:rsidRPr="00F772AB">
              <w:rPr>
                <w:iCs/>
              </w:rPr>
              <w:t>expanded and improved NR positioning</w:t>
            </w:r>
            <w:r w:rsidRPr="00535706">
              <w:rPr>
                <w:rFonts w:cs="Times"/>
              </w:rPr>
              <w:t xml:space="preserve"> is endorsed in </w:t>
            </w:r>
            <w:bookmarkStart w:id="4" w:name="_Hlk110843854"/>
            <w:r w:rsidRPr="005A3249">
              <w:rPr>
                <w:rFonts w:cs="Times"/>
              </w:rPr>
              <w:t>R1-2205398</w:t>
            </w:r>
            <w:bookmarkEnd w:id="4"/>
            <w:r w:rsidRPr="00535706">
              <w:rPr>
                <w:rFonts w:cs="Times"/>
              </w:rPr>
              <w:t>.</w:t>
            </w:r>
          </w:p>
          <w:p w14:paraId="00B749E0" w14:textId="6F4A0113" w:rsidR="008A630F" w:rsidRPr="008A630F" w:rsidRDefault="008A630F" w:rsidP="008A630F">
            <w:pPr>
              <w:rPr>
                <w:b/>
                <w:bCs/>
                <w:sz w:val="20"/>
                <w:szCs w:val="20"/>
              </w:rPr>
            </w:pPr>
            <w:r w:rsidRPr="008A630F">
              <w:rPr>
                <w:b/>
                <w:bCs/>
                <w:sz w:val="20"/>
                <w:szCs w:val="20"/>
              </w:rPr>
              <w:t>Sidelink positioning:</w:t>
            </w:r>
          </w:p>
          <w:p w14:paraId="4635570C" w14:textId="37B6F3E4" w:rsidR="008A630F" w:rsidRPr="008A630F" w:rsidRDefault="008A630F" w:rsidP="008A630F">
            <w:pPr>
              <w:rPr>
                <w:sz w:val="20"/>
                <w:szCs w:val="20"/>
              </w:rPr>
            </w:pPr>
            <w:r w:rsidRPr="008A630F">
              <w:rPr>
                <w:sz w:val="20"/>
                <w:szCs w:val="20"/>
              </w:rPr>
              <w:t>5.2.2</w:t>
            </w:r>
            <w:r w:rsidRPr="008A630F">
              <w:rPr>
                <w:sz w:val="20"/>
                <w:szCs w:val="20"/>
              </w:rPr>
              <w:tab/>
              <w:t>Potential Architecture and Signalling Procedures for Sidelink Positioning</w:t>
            </w:r>
            <w:bookmarkEnd w:id="3"/>
          </w:p>
          <w:p w14:paraId="7BF52AE1" w14:textId="48951ABC" w:rsidR="008A630F" w:rsidRPr="008A630F" w:rsidRDefault="008A630F" w:rsidP="008A630F">
            <w:pPr>
              <w:rPr>
                <w:sz w:val="20"/>
                <w:szCs w:val="20"/>
              </w:rPr>
            </w:pPr>
            <w:r w:rsidRPr="008A630F">
              <w:rPr>
                <w:sz w:val="20"/>
                <w:szCs w:val="20"/>
              </w:rPr>
              <w:t>5.4</w:t>
            </w:r>
            <w:r w:rsidRPr="008A630F">
              <w:rPr>
                <w:sz w:val="20"/>
                <w:szCs w:val="20"/>
              </w:rPr>
              <w:tab/>
              <w:t xml:space="preserve">Potential specification impact for Sidelink Positioning </w:t>
            </w:r>
          </w:p>
          <w:p w14:paraId="6D49546F" w14:textId="496ACC2B" w:rsidR="008A630F" w:rsidRPr="008A630F" w:rsidRDefault="008A630F" w:rsidP="008A630F">
            <w:pPr>
              <w:rPr>
                <w:b/>
                <w:bCs/>
                <w:sz w:val="20"/>
                <w:szCs w:val="20"/>
              </w:rPr>
            </w:pPr>
            <w:r w:rsidRPr="008A630F">
              <w:rPr>
                <w:b/>
                <w:bCs/>
                <w:sz w:val="20"/>
                <w:szCs w:val="20"/>
              </w:rPr>
              <w:t>Integrity:</w:t>
            </w:r>
          </w:p>
          <w:p w14:paraId="492EA539" w14:textId="77777777" w:rsidR="008A630F" w:rsidRPr="008A630F" w:rsidRDefault="008A630F" w:rsidP="008A630F">
            <w:pPr>
              <w:rPr>
                <w:sz w:val="20"/>
                <w:szCs w:val="20"/>
              </w:rPr>
            </w:pPr>
            <w:bookmarkStart w:id="5" w:name="_Toc103272373"/>
            <w:r w:rsidRPr="008A630F">
              <w:rPr>
                <w:sz w:val="20"/>
                <w:szCs w:val="20"/>
              </w:rPr>
              <w:t>6.1.2</w:t>
            </w:r>
            <w:r w:rsidRPr="008A630F">
              <w:rPr>
                <w:sz w:val="20"/>
                <w:szCs w:val="20"/>
              </w:rPr>
              <w:tab/>
              <w:t>Methodologies, procedures and signalling for determination of positioning integrity</w:t>
            </w:r>
            <w:bookmarkEnd w:id="5"/>
          </w:p>
          <w:p w14:paraId="2161A44A" w14:textId="77777777" w:rsidR="008A630F" w:rsidRPr="008A630F" w:rsidRDefault="008A630F" w:rsidP="008A630F">
            <w:pPr>
              <w:rPr>
                <w:sz w:val="20"/>
                <w:szCs w:val="20"/>
              </w:rPr>
            </w:pPr>
            <w:r w:rsidRPr="008A630F">
              <w:rPr>
                <w:sz w:val="20"/>
                <w:szCs w:val="20"/>
              </w:rPr>
              <w:t>6.1.4</w:t>
            </w:r>
            <w:r w:rsidRPr="008A630F">
              <w:rPr>
                <w:sz w:val="20"/>
                <w:szCs w:val="20"/>
              </w:rPr>
              <w:tab/>
              <w:t>Potential Specification Impact for Integrity for RAT-Dependent Positioning Techniques</w:t>
            </w:r>
          </w:p>
          <w:p w14:paraId="524C9517" w14:textId="77777777" w:rsidR="008A630F" w:rsidRPr="008A630F" w:rsidRDefault="008A630F" w:rsidP="008775A6">
            <w:pPr>
              <w:rPr>
                <w:b/>
                <w:bCs/>
                <w:sz w:val="20"/>
                <w:szCs w:val="20"/>
                <w:lang w:val="en-GB"/>
              </w:rPr>
            </w:pPr>
            <w:r w:rsidRPr="008A630F">
              <w:rPr>
                <w:b/>
                <w:bCs/>
                <w:sz w:val="20"/>
                <w:szCs w:val="20"/>
                <w:lang w:val="en-GB"/>
              </w:rPr>
              <w:t>LPHAP:</w:t>
            </w:r>
          </w:p>
          <w:p w14:paraId="5F007A15" w14:textId="77777777" w:rsidR="008A630F" w:rsidRPr="008A630F" w:rsidRDefault="008A630F" w:rsidP="008A630F">
            <w:pPr>
              <w:rPr>
                <w:sz w:val="20"/>
                <w:szCs w:val="20"/>
              </w:rPr>
            </w:pPr>
            <w:r w:rsidRPr="008A630F">
              <w:rPr>
                <w:sz w:val="20"/>
                <w:szCs w:val="20"/>
              </w:rPr>
              <w:t>6.4.3</w:t>
            </w:r>
            <w:r w:rsidRPr="008A630F">
              <w:rPr>
                <w:sz w:val="20"/>
                <w:szCs w:val="20"/>
              </w:rPr>
              <w:tab/>
              <w:t>Potential Specification Impact for Low Power High Accuracy Positioning</w:t>
            </w:r>
          </w:p>
          <w:p w14:paraId="35989B15" w14:textId="77777777" w:rsidR="008A630F" w:rsidRPr="008A630F" w:rsidRDefault="008A630F" w:rsidP="008775A6">
            <w:pPr>
              <w:rPr>
                <w:b/>
                <w:bCs/>
                <w:sz w:val="20"/>
                <w:szCs w:val="20"/>
                <w:lang w:val="en-GB"/>
              </w:rPr>
            </w:pPr>
            <w:r w:rsidRPr="008A630F">
              <w:rPr>
                <w:b/>
                <w:bCs/>
                <w:sz w:val="20"/>
                <w:szCs w:val="20"/>
                <w:lang w:val="en-GB"/>
              </w:rPr>
              <w:t>RedCap: (wait for RAN1/RAN4)</w:t>
            </w:r>
          </w:p>
          <w:p w14:paraId="7A48654A" w14:textId="77777777" w:rsidR="008A630F" w:rsidRPr="008A630F" w:rsidRDefault="008A630F" w:rsidP="008A630F">
            <w:pPr>
              <w:rPr>
                <w:sz w:val="20"/>
                <w:szCs w:val="20"/>
                <w:lang w:val="en-GB"/>
              </w:rPr>
            </w:pPr>
            <w:r w:rsidRPr="008A630F">
              <w:rPr>
                <w:sz w:val="20"/>
                <w:szCs w:val="20"/>
                <w:lang w:val="en-GB"/>
              </w:rPr>
              <w:t>6.5.1</w:t>
            </w:r>
            <w:r w:rsidRPr="008A630F">
              <w:rPr>
                <w:sz w:val="20"/>
                <w:szCs w:val="20"/>
                <w:lang w:val="en-GB"/>
              </w:rPr>
              <w:tab/>
              <w:t>Potential Solutions for Positioning for RedCap UEs</w:t>
            </w:r>
          </w:p>
          <w:p w14:paraId="3FA6326D" w14:textId="5D2E281B" w:rsidR="008A630F" w:rsidRPr="008A630F" w:rsidRDefault="008A630F" w:rsidP="008A630F">
            <w:pPr>
              <w:rPr>
                <w:sz w:val="20"/>
                <w:szCs w:val="20"/>
                <w:lang w:val="en-GB"/>
              </w:rPr>
            </w:pPr>
            <w:r w:rsidRPr="008A630F">
              <w:rPr>
                <w:sz w:val="20"/>
                <w:szCs w:val="20"/>
                <w:lang w:val="en-GB"/>
              </w:rPr>
              <w:t>6.5.3</w:t>
            </w:r>
            <w:r w:rsidRPr="008A630F">
              <w:rPr>
                <w:sz w:val="20"/>
                <w:szCs w:val="20"/>
                <w:lang w:val="en-GB"/>
              </w:rPr>
              <w:tab/>
              <w:t>Potential Specification Impact for Positioning for RedCap UEs</w:t>
            </w:r>
          </w:p>
        </w:tc>
      </w:tr>
    </w:tbl>
    <w:p w14:paraId="1D195443" w14:textId="77777777" w:rsidR="008A630F" w:rsidRDefault="008A630F" w:rsidP="008775A6">
      <w:pPr>
        <w:rPr>
          <w:rFonts w:ascii="Times New Roman" w:hAnsi="Times New Roman" w:cs="Times New Roman"/>
          <w:sz w:val="20"/>
          <w:szCs w:val="20"/>
        </w:rPr>
      </w:pPr>
    </w:p>
    <w:p w14:paraId="1CB609C3" w14:textId="77777777" w:rsidR="008A630F" w:rsidRDefault="008A630F" w:rsidP="008775A6">
      <w:pPr>
        <w:rPr>
          <w:rFonts w:ascii="Times New Roman" w:hAnsi="Times New Roman" w:cs="Times New Roman"/>
          <w:sz w:val="20"/>
          <w:szCs w:val="20"/>
        </w:rPr>
      </w:pPr>
    </w:p>
    <w:p w14:paraId="3F0CE368" w14:textId="576C956A" w:rsidR="005D1914" w:rsidRDefault="005D1914" w:rsidP="008775A6">
      <w:pPr>
        <w:rPr>
          <w:rFonts w:ascii="Times New Roman" w:hAnsi="Times New Roman" w:cs="Times New Roman"/>
          <w:sz w:val="20"/>
          <w:szCs w:val="20"/>
        </w:rPr>
      </w:pPr>
      <w:r>
        <w:rPr>
          <w:rFonts w:ascii="Times New Roman" w:hAnsi="Times New Roman" w:cs="Times New Roman"/>
          <w:sz w:val="20"/>
          <w:szCs w:val="20"/>
        </w:rPr>
        <w:t xml:space="preserve">RAN2 should check the TR skeleton in </w:t>
      </w:r>
      <w:r w:rsidRPr="005D1914">
        <w:rPr>
          <w:rFonts w:ascii="Times New Roman" w:hAnsi="Times New Roman" w:cs="Times New Roman"/>
          <w:sz w:val="20"/>
          <w:szCs w:val="20"/>
        </w:rPr>
        <w:t>R1-2205398</w:t>
      </w:r>
      <w:r>
        <w:rPr>
          <w:rFonts w:ascii="Times New Roman" w:hAnsi="Times New Roman" w:cs="Times New Roman"/>
          <w:sz w:val="20"/>
          <w:szCs w:val="20"/>
        </w:rPr>
        <w:t xml:space="preserve"> and send LS to RAN1 if any updates are needed</w:t>
      </w:r>
      <w:r w:rsidR="0080331C">
        <w:rPr>
          <w:rFonts w:ascii="Times New Roman" w:hAnsi="Times New Roman" w:cs="Times New Roman"/>
          <w:sz w:val="20"/>
          <w:szCs w:val="20"/>
        </w:rPr>
        <w:t xml:space="preserve"> </w:t>
      </w:r>
      <w:r w:rsidR="0080331C" w:rsidRPr="0080331C">
        <w:rPr>
          <w:rFonts w:ascii="Times New Roman" w:hAnsi="Times New Roman" w:cs="Times New Roman"/>
          <w:sz w:val="20"/>
          <w:szCs w:val="20"/>
        </w:rPr>
        <w:t>from RAN2 perspective</w:t>
      </w:r>
      <w:r>
        <w:rPr>
          <w:rFonts w:ascii="Times New Roman" w:hAnsi="Times New Roman" w:cs="Times New Roman"/>
          <w:sz w:val="20"/>
          <w:szCs w:val="20"/>
        </w:rPr>
        <w:t>.</w:t>
      </w:r>
    </w:p>
    <w:p w14:paraId="0C08918F" w14:textId="35C9552E" w:rsidR="008A630F" w:rsidRPr="008A630F" w:rsidRDefault="008A630F" w:rsidP="008A630F">
      <w:pPr>
        <w:rPr>
          <w:rFonts w:ascii="Times New Roman" w:hAnsi="Times New Roman" w:cs="Times New Roman"/>
          <w:b/>
          <w:bCs/>
          <w:sz w:val="20"/>
          <w:szCs w:val="20"/>
        </w:rPr>
      </w:pPr>
      <w:r w:rsidRPr="008A630F">
        <w:rPr>
          <w:rFonts w:ascii="Times New Roman" w:hAnsi="Times New Roman" w:cs="Times New Roman"/>
          <w:b/>
          <w:bCs/>
          <w:sz w:val="20"/>
          <w:szCs w:val="20"/>
        </w:rPr>
        <w:t xml:space="preserve">Proposal 1: RAN2 to check the TR skeleton in R1-2205398 and send LS to RAN1 if any updates are needed from RAN2 perspective. </w:t>
      </w:r>
    </w:p>
    <w:p w14:paraId="370229E2" w14:textId="6ACF8A89" w:rsidR="0080331C" w:rsidRDefault="0080331C" w:rsidP="0080331C">
      <w:pPr>
        <w:pStyle w:val="Heading3"/>
        <w:rPr>
          <w:rFonts w:ascii="Times New Roman" w:hAnsi="Times New Roman"/>
          <w:sz w:val="20"/>
        </w:rPr>
      </w:pPr>
      <w:r>
        <w:rPr>
          <w:b/>
          <w:bCs/>
        </w:rPr>
        <w:t>2. 2</w:t>
      </w:r>
      <w:r>
        <w:t xml:space="preserve"> Sidelink positioning</w:t>
      </w:r>
    </w:p>
    <w:p w14:paraId="423B0219" w14:textId="15CE2864" w:rsidR="002969A1" w:rsidRDefault="0080331C" w:rsidP="002969A1">
      <w:pPr>
        <w:rPr>
          <w:rFonts w:ascii="Times New Roman" w:hAnsi="Times New Roman" w:cs="Times New Roman"/>
          <w:sz w:val="20"/>
          <w:szCs w:val="20"/>
        </w:rPr>
      </w:pPr>
      <w:r>
        <w:rPr>
          <w:rFonts w:ascii="Times New Roman" w:hAnsi="Times New Roman" w:cs="Times New Roman"/>
          <w:sz w:val="20"/>
          <w:szCs w:val="20"/>
        </w:rPr>
        <w:t>RAN1 agreed:</w:t>
      </w:r>
    </w:p>
    <w:p w14:paraId="20F04E5C" w14:textId="178BFE9A" w:rsidR="002969A1" w:rsidRDefault="002969A1" w:rsidP="003F00B3">
      <w:pPr>
        <w:pStyle w:val="ListParagraph"/>
        <w:numPr>
          <w:ilvl w:val="0"/>
          <w:numId w:val="37"/>
        </w:numPr>
      </w:pPr>
      <w:r>
        <w:t>Both PC5 only based and combination of Uu and PC5 based are considered;</w:t>
      </w:r>
    </w:p>
    <w:p w14:paraId="70B325C5" w14:textId="47E29B2B" w:rsidR="002969A1" w:rsidRDefault="002969A1" w:rsidP="003F00B3">
      <w:pPr>
        <w:pStyle w:val="ListParagraph"/>
        <w:numPr>
          <w:ilvl w:val="0"/>
          <w:numId w:val="37"/>
        </w:numPr>
      </w:pPr>
      <w:r w:rsidRPr="002969A1">
        <w:t>For the purpose of evaluations, in-coverage and out-of-coverage scenarios are prioritized during the SI</w:t>
      </w:r>
      <w:r>
        <w:t xml:space="preserve"> (not intended to exclude partial coverage scenarios)</w:t>
      </w:r>
      <w:r w:rsidRPr="002969A1">
        <w:t xml:space="preserve">. </w:t>
      </w:r>
    </w:p>
    <w:p w14:paraId="1C62680C" w14:textId="50E7E0DF" w:rsidR="002969A1" w:rsidRDefault="002969A1" w:rsidP="003F00B3">
      <w:pPr>
        <w:pStyle w:val="ListParagraph"/>
        <w:numPr>
          <w:ilvl w:val="0"/>
          <w:numId w:val="37"/>
        </w:numPr>
      </w:pPr>
      <w:r>
        <w:t>For absolute positioning, anchor UEs’ locations are known;</w:t>
      </w:r>
    </w:p>
    <w:p w14:paraId="552E660D" w14:textId="0CAC01E4" w:rsidR="002969A1" w:rsidRDefault="002969A1" w:rsidP="003F00B3">
      <w:pPr>
        <w:pStyle w:val="ListParagraph"/>
        <w:numPr>
          <w:ilvl w:val="1"/>
          <w:numId w:val="37"/>
        </w:numPr>
      </w:pPr>
      <w:r>
        <w:t>In the evaluation of SL only positioning, Anchor UEs are used to locate target UEs</w:t>
      </w:r>
    </w:p>
    <w:p w14:paraId="5D9522D9" w14:textId="6958E5E4" w:rsidR="002969A1" w:rsidRDefault="002969A1" w:rsidP="003F00B3">
      <w:pPr>
        <w:pStyle w:val="ListParagraph"/>
        <w:numPr>
          <w:ilvl w:val="1"/>
          <w:numId w:val="37"/>
        </w:numPr>
      </w:pPr>
      <w:r>
        <w:t>In the evaluation of Joint Uu/SL positioning, Both BS and anchor UEs are used to locate target UEs</w:t>
      </w:r>
    </w:p>
    <w:p w14:paraId="574A6222" w14:textId="682A9177" w:rsidR="008775A6" w:rsidRDefault="002969A1" w:rsidP="003F00B3">
      <w:pPr>
        <w:pStyle w:val="ListParagraph"/>
        <w:numPr>
          <w:ilvl w:val="0"/>
          <w:numId w:val="37"/>
        </w:numPr>
        <w:jc w:val="both"/>
      </w:pPr>
      <w:r>
        <w:t>For absolute positioning evaluation in highway scenario:</w:t>
      </w:r>
    </w:p>
    <w:p w14:paraId="441B8043" w14:textId="59A61E10" w:rsidR="002969A1" w:rsidRPr="002969A1" w:rsidRDefault="002969A1" w:rsidP="003F00B3">
      <w:pPr>
        <w:pStyle w:val="ListParagraph"/>
        <w:numPr>
          <w:ilvl w:val="1"/>
          <w:numId w:val="37"/>
        </w:numPr>
        <w:jc w:val="both"/>
      </w:pPr>
      <w:r w:rsidRPr="00803066">
        <w:rPr>
          <w:kern w:val="2"/>
        </w:rPr>
        <w:t xml:space="preserve">BS and UE-type RSU deployment </w:t>
      </w:r>
      <w:r>
        <w:rPr>
          <w:kern w:val="2"/>
        </w:rPr>
        <w:t xml:space="preserve">are considered for </w:t>
      </w:r>
      <w:r w:rsidRPr="002969A1">
        <w:rPr>
          <w:kern w:val="2"/>
        </w:rPr>
        <w:t>joint Uu/SL positioning</w:t>
      </w:r>
      <w:r>
        <w:rPr>
          <w:kern w:val="2"/>
        </w:rPr>
        <w:t>;</w:t>
      </w:r>
    </w:p>
    <w:p w14:paraId="54DC44AC" w14:textId="05B5DA2A" w:rsidR="002969A1" w:rsidRPr="002969A1" w:rsidRDefault="002969A1" w:rsidP="003F00B3">
      <w:pPr>
        <w:pStyle w:val="ListParagraph"/>
        <w:numPr>
          <w:ilvl w:val="1"/>
          <w:numId w:val="37"/>
        </w:numPr>
        <w:jc w:val="both"/>
      </w:pPr>
      <w:r w:rsidRPr="002969A1">
        <w:t xml:space="preserve">UE-type RSUs </w:t>
      </w:r>
      <w:r w:rsidRPr="00803066">
        <w:rPr>
          <w:kern w:val="2"/>
        </w:rPr>
        <w:t xml:space="preserve">deployment </w:t>
      </w:r>
      <w:r>
        <w:rPr>
          <w:kern w:val="2"/>
        </w:rPr>
        <w:t xml:space="preserve">are considered for </w:t>
      </w:r>
      <w:r w:rsidRPr="002969A1">
        <w:rPr>
          <w:kern w:val="2"/>
        </w:rPr>
        <w:t>SL</w:t>
      </w:r>
      <w:r>
        <w:rPr>
          <w:kern w:val="2"/>
        </w:rPr>
        <w:t xml:space="preserve"> only</w:t>
      </w:r>
      <w:r w:rsidRPr="002969A1">
        <w:rPr>
          <w:kern w:val="2"/>
        </w:rPr>
        <w:t xml:space="preserve"> positioning</w:t>
      </w:r>
      <w:r>
        <w:rPr>
          <w:kern w:val="2"/>
        </w:rPr>
        <w:t>.</w:t>
      </w:r>
    </w:p>
    <w:p w14:paraId="283D375F" w14:textId="22A9326C" w:rsidR="00FE0238" w:rsidRDefault="00FE0238" w:rsidP="003F00B3">
      <w:pPr>
        <w:pStyle w:val="ListParagraph"/>
        <w:numPr>
          <w:ilvl w:val="0"/>
          <w:numId w:val="37"/>
        </w:numPr>
        <w:jc w:val="both"/>
      </w:pPr>
      <w:r>
        <w:t>For relative positioning evaluation in highway scenario:</w:t>
      </w:r>
    </w:p>
    <w:p w14:paraId="50001FE4" w14:textId="23A65C58" w:rsidR="00FE0238" w:rsidRDefault="00B33D75" w:rsidP="003F00B3">
      <w:pPr>
        <w:pStyle w:val="ListParagraph"/>
        <w:numPr>
          <w:ilvl w:val="1"/>
          <w:numId w:val="37"/>
        </w:numPr>
        <w:jc w:val="both"/>
      </w:pPr>
      <w:r>
        <w:t>UE type RSU may be disabled (as baseline) or enabled (optional)</w:t>
      </w:r>
    </w:p>
    <w:p w14:paraId="25AB8705" w14:textId="24E83C10" w:rsidR="00B33D75" w:rsidRDefault="00B33D75" w:rsidP="003F00B3">
      <w:pPr>
        <w:pStyle w:val="ListParagraph"/>
        <w:numPr>
          <w:ilvl w:val="0"/>
          <w:numId w:val="37"/>
        </w:numPr>
        <w:jc w:val="both"/>
      </w:pPr>
      <w:r>
        <w:t>For relative positioning evaluation in urban scenario:</w:t>
      </w:r>
    </w:p>
    <w:p w14:paraId="406794D9" w14:textId="69AE5A74" w:rsidR="00B33D75" w:rsidRDefault="00B33D75" w:rsidP="003F00B3">
      <w:pPr>
        <w:pStyle w:val="ListParagraph"/>
        <w:numPr>
          <w:ilvl w:val="1"/>
          <w:numId w:val="37"/>
        </w:numPr>
        <w:jc w:val="both"/>
      </w:pPr>
      <w:r>
        <w:t>UE type RSU may be disabled or enabled;</w:t>
      </w:r>
    </w:p>
    <w:p w14:paraId="3BD96590" w14:textId="648ED189" w:rsidR="00F14483" w:rsidRDefault="00F14483" w:rsidP="003F00B3">
      <w:pPr>
        <w:pStyle w:val="ListParagraph"/>
        <w:numPr>
          <w:ilvl w:val="0"/>
          <w:numId w:val="37"/>
        </w:numPr>
        <w:jc w:val="both"/>
        <w:rPr>
          <w:lang w:eastAsia="x-none"/>
        </w:rPr>
      </w:pPr>
      <w:r>
        <w:rPr>
          <w:lang w:eastAsia="x-none"/>
        </w:rPr>
        <w:t xml:space="preserve">For the </w:t>
      </w:r>
      <w:r>
        <w:t>purpose</w:t>
      </w:r>
      <w:r>
        <w:rPr>
          <w:lang w:eastAsia="x-none"/>
        </w:rPr>
        <w:t xml:space="preserve"> of RAN1 discussion during this study item, at least the following terminology is used:</w:t>
      </w:r>
    </w:p>
    <w:p w14:paraId="1E1A218D" w14:textId="77777777" w:rsidR="00F14483" w:rsidRPr="00C84BD3" w:rsidRDefault="00F14483" w:rsidP="003F00B3">
      <w:pPr>
        <w:numPr>
          <w:ilvl w:val="0"/>
          <w:numId w:val="21"/>
        </w:numPr>
        <w:spacing w:after="0" w:line="240" w:lineRule="auto"/>
        <w:rPr>
          <w:lang w:eastAsia="x-none"/>
        </w:rPr>
      </w:pPr>
      <w:r w:rsidRPr="00C84BD3">
        <w:rPr>
          <w:b/>
          <w:lang w:eastAsia="x-none"/>
        </w:rPr>
        <w:t>Target UE</w:t>
      </w:r>
      <w:r w:rsidRPr="00C84BD3">
        <w:rPr>
          <w:lang w:eastAsia="x-none"/>
        </w:rPr>
        <w:t>: UE to be positioned (in this context, using SL, i.e. PC5 interface).</w:t>
      </w:r>
    </w:p>
    <w:p w14:paraId="6B85E8B3" w14:textId="77777777" w:rsidR="00F14483" w:rsidRPr="00C84BD3" w:rsidRDefault="00F14483" w:rsidP="003F00B3">
      <w:pPr>
        <w:numPr>
          <w:ilvl w:val="0"/>
          <w:numId w:val="21"/>
        </w:numPr>
        <w:spacing w:after="0" w:line="240" w:lineRule="auto"/>
        <w:rPr>
          <w:lang w:eastAsia="x-none"/>
        </w:rPr>
      </w:pPr>
      <w:r w:rsidRPr="00C84BD3">
        <w:rPr>
          <w:b/>
          <w:lang w:eastAsia="x-none"/>
        </w:rPr>
        <w:t>Sidelink positioning</w:t>
      </w:r>
      <w:r w:rsidRPr="00C84BD3">
        <w:rPr>
          <w:lang w:eastAsia="x-none"/>
        </w:rPr>
        <w:t>: Positioning UE using reference signals transmitted over SL, i.e., PC5 interface, to obtain absolute position, relative position, or ranging information.</w:t>
      </w:r>
    </w:p>
    <w:p w14:paraId="0B3D0A00" w14:textId="77777777" w:rsidR="00F14483" w:rsidRPr="00C84BD3" w:rsidRDefault="00F14483" w:rsidP="003F00B3">
      <w:pPr>
        <w:numPr>
          <w:ilvl w:val="0"/>
          <w:numId w:val="21"/>
        </w:numPr>
        <w:spacing w:after="0" w:line="240" w:lineRule="auto"/>
        <w:rPr>
          <w:lang w:eastAsia="x-none"/>
        </w:rPr>
      </w:pPr>
      <w:r w:rsidRPr="00C84BD3">
        <w:rPr>
          <w:b/>
          <w:lang w:eastAsia="x-none"/>
        </w:rPr>
        <w:t>Ranging</w:t>
      </w:r>
      <w:r w:rsidRPr="00C84BD3">
        <w:rPr>
          <w:lang w:eastAsia="x-none"/>
        </w:rPr>
        <w:t>: determination of the distance and/or the direction between a UE and another entity, e.g., anchor UE.</w:t>
      </w:r>
    </w:p>
    <w:p w14:paraId="3FB555ED" w14:textId="77777777" w:rsidR="00F14483" w:rsidRPr="00C84BD3" w:rsidRDefault="00F14483" w:rsidP="003F00B3">
      <w:pPr>
        <w:numPr>
          <w:ilvl w:val="0"/>
          <w:numId w:val="21"/>
        </w:numPr>
        <w:spacing w:after="0" w:line="240" w:lineRule="auto"/>
        <w:rPr>
          <w:lang w:eastAsia="x-none"/>
        </w:rPr>
      </w:pPr>
      <w:r w:rsidRPr="00C84BD3">
        <w:rPr>
          <w:b/>
          <w:lang w:eastAsia="x-none"/>
        </w:rPr>
        <w:t>Sidelink positioning reference signal (SL PRS)</w:t>
      </w:r>
      <w:r w:rsidRPr="00C84BD3">
        <w:rPr>
          <w:lang w:eastAsia="x-none"/>
        </w:rPr>
        <w:t>: reference signal transmitted over SL for positioning purposes.</w:t>
      </w:r>
    </w:p>
    <w:p w14:paraId="2AAE3A38" w14:textId="77777777" w:rsidR="00F14483" w:rsidRPr="00C84BD3" w:rsidRDefault="00F14483" w:rsidP="003F00B3">
      <w:pPr>
        <w:numPr>
          <w:ilvl w:val="0"/>
          <w:numId w:val="21"/>
        </w:numPr>
        <w:spacing w:after="0" w:line="240" w:lineRule="auto"/>
        <w:rPr>
          <w:lang w:eastAsia="x-none"/>
        </w:rPr>
      </w:pPr>
      <w:r w:rsidRPr="00C84BD3">
        <w:rPr>
          <w:b/>
          <w:lang w:eastAsia="x-none"/>
        </w:rPr>
        <w:t>SL PRS (pre-)configuration</w:t>
      </w:r>
      <w:r w:rsidRPr="00C84BD3">
        <w:rPr>
          <w:lang w:eastAsia="x-none"/>
        </w:rPr>
        <w:t xml:space="preserve">: (pre-)configured parameters of SL PRS such as time-frequency resources (other parameters are not precluded) including its bandwidth and periodicity. </w:t>
      </w:r>
    </w:p>
    <w:p w14:paraId="78FC3701" w14:textId="77777777" w:rsidR="00F14483" w:rsidRPr="00C84BD3" w:rsidRDefault="00F14483" w:rsidP="003F00B3">
      <w:pPr>
        <w:numPr>
          <w:ilvl w:val="0"/>
          <w:numId w:val="21"/>
        </w:numPr>
        <w:spacing w:after="0" w:line="240" w:lineRule="auto"/>
        <w:rPr>
          <w:lang w:eastAsia="x-none"/>
        </w:rPr>
      </w:pPr>
      <w:r w:rsidRPr="00C84BD3">
        <w:rPr>
          <w:lang w:eastAsia="x-none"/>
        </w:rPr>
        <w:t xml:space="preserve">Continue discussion on additional terminology clarification(s) such as: Initiator UE, Responder UE, Sidelink Positioning group, reference UE, etc, including whether such terminology is needed within RAN1 discussion. </w:t>
      </w:r>
    </w:p>
    <w:p w14:paraId="3CC44166" w14:textId="77777777" w:rsidR="00CA1934" w:rsidRPr="00803066" w:rsidRDefault="00CA1934" w:rsidP="003F00B3">
      <w:pPr>
        <w:numPr>
          <w:ilvl w:val="0"/>
          <w:numId w:val="21"/>
        </w:numPr>
        <w:spacing w:after="0" w:line="240" w:lineRule="auto"/>
        <w:rPr>
          <w:lang w:eastAsia="x-none"/>
        </w:rPr>
      </w:pPr>
      <w:r w:rsidRPr="00803066">
        <w:rPr>
          <w:b/>
          <w:lang w:eastAsia="x-none"/>
        </w:rPr>
        <w:t>Anchor UE</w:t>
      </w:r>
      <w:r w:rsidRPr="00803066">
        <w:rPr>
          <w:lang w:eastAsia="x-none"/>
        </w:rPr>
        <w:t xml:space="preserve">: UE supporting positioning of target UE, e.g., by transmitting and/or receiving reference signals for positioning, providing positioning-related information, etc., over the SL interface. </w:t>
      </w:r>
    </w:p>
    <w:p w14:paraId="500DC404" w14:textId="77777777" w:rsidR="00CA1934" w:rsidRDefault="00CA1934" w:rsidP="003F00B3">
      <w:pPr>
        <w:pStyle w:val="ListParagraph"/>
        <w:numPr>
          <w:ilvl w:val="1"/>
          <w:numId w:val="22"/>
        </w:numPr>
        <w:tabs>
          <w:tab w:val="left" w:pos="720"/>
        </w:tabs>
        <w:spacing w:after="0"/>
        <w:jc w:val="both"/>
        <w:textAlignment w:val="baseline"/>
        <w:rPr>
          <w:lang w:eastAsia="ko-KR"/>
        </w:rPr>
      </w:pPr>
      <w:r>
        <w:rPr>
          <w:lang w:eastAsia="ko-KR"/>
        </w:rPr>
        <w:t>FFS: clarification of the knowledge of the location of the anchor UE</w:t>
      </w:r>
    </w:p>
    <w:p w14:paraId="21B91EA5" w14:textId="561C48EA" w:rsidR="00F14483" w:rsidRDefault="00D4338A" w:rsidP="00F14483">
      <w:pPr>
        <w:jc w:val="both"/>
      </w:pPr>
      <w:r>
        <w:t>All of above agreements are related to RAN2 architecture discussion.</w:t>
      </w:r>
    </w:p>
    <w:p w14:paraId="7453D04D" w14:textId="07D583E8" w:rsidR="00D4338A" w:rsidRPr="008A630F" w:rsidRDefault="00D4338A" w:rsidP="00D4338A">
      <w:pPr>
        <w:rPr>
          <w:rFonts w:ascii="Times New Roman" w:hAnsi="Times New Roman" w:cs="Times New Roman"/>
          <w:b/>
          <w:bCs/>
          <w:sz w:val="20"/>
          <w:szCs w:val="20"/>
        </w:rPr>
      </w:pPr>
      <w:r w:rsidRPr="008A630F">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A630F">
        <w:rPr>
          <w:rFonts w:ascii="Times New Roman" w:hAnsi="Times New Roman" w:cs="Times New Roman"/>
          <w:b/>
          <w:bCs/>
          <w:sz w:val="20"/>
          <w:szCs w:val="20"/>
        </w:rPr>
        <w:t xml:space="preserve">: RAN2 to </w:t>
      </w:r>
      <w:r>
        <w:rPr>
          <w:rFonts w:ascii="Times New Roman" w:hAnsi="Times New Roman" w:cs="Times New Roman"/>
          <w:b/>
          <w:bCs/>
          <w:sz w:val="20"/>
          <w:szCs w:val="20"/>
        </w:rPr>
        <w:t>take into account RAN1 agreements during RAN2 architecture discussion, e.g anchor UE, UE/gNB type RSU, in coverage, out of coverage and partial coverage</w:t>
      </w:r>
      <w:r w:rsidRPr="008A630F">
        <w:rPr>
          <w:rFonts w:ascii="Times New Roman" w:hAnsi="Times New Roman" w:cs="Times New Roman"/>
          <w:b/>
          <w:bCs/>
          <w:sz w:val="20"/>
          <w:szCs w:val="20"/>
        </w:rPr>
        <w:t xml:space="preserve">. </w:t>
      </w:r>
    </w:p>
    <w:p w14:paraId="307E3213" w14:textId="77777777" w:rsidR="00D4338A" w:rsidRDefault="00D4338A" w:rsidP="00F14483">
      <w:pPr>
        <w:jc w:val="both"/>
      </w:pPr>
    </w:p>
    <w:p w14:paraId="585248E0" w14:textId="67C2A139" w:rsidR="00D4338A" w:rsidRDefault="00D4338A" w:rsidP="00F14483">
      <w:pPr>
        <w:jc w:val="both"/>
      </w:pPr>
    </w:p>
    <w:p w14:paraId="6AC2179C" w14:textId="77777777" w:rsidR="00D4338A" w:rsidRDefault="00D4338A" w:rsidP="003F00B3">
      <w:pPr>
        <w:pStyle w:val="ListParagraph"/>
        <w:numPr>
          <w:ilvl w:val="0"/>
          <w:numId w:val="37"/>
        </w:numPr>
        <w:jc w:val="both"/>
      </w:pPr>
      <w:r>
        <w:lastRenderedPageBreak/>
        <w:t>With regards to the Positioning methods supported using SL measurements study further the following methods:</w:t>
      </w:r>
    </w:p>
    <w:p w14:paraId="3310A998" w14:textId="77777777" w:rsidR="00D4338A" w:rsidRDefault="00D4338A" w:rsidP="003F00B3">
      <w:pPr>
        <w:pStyle w:val="ListParagraph"/>
        <w:numPr>
          <w:ilvl w:val="1"/>
          <w:numId w:val="37"/>
        </w:numPr>
        <w:jc w:val="both"/>
      </w:pPr>
      <w:r>
        <w:t>RTT-type solutions using SL</w:t>
      </w:r>
    </w:p>
    <w:p w14:paraId="2146F19B" w14:textId="77777777" w:rsidR="00D4338A" w:rsidRDefault="00D4338A" w:rsidP="003F00B3">
      <w:pPr>
        <w:pStyle w:val="ListParagraph"/>
        <w:numPr>
          <w:ilvl w:val="2"/>
          <w:numId w:val="37"/>
        </w:numPr>
        <w:jc w:val="both"/>
      </w:pPr>
      <w:r>
        <w:t>Study both single-sided (also known as one-way) and double-sided (also known as two-way) RTT</w:t>
      </w:r>
    </w:p>
    <w:p w14:paraId="39AF826D" w14:textId="77777777" w:rsidR="00D4338A" w:rsidRDefault="00D4338A" w:rsidP="003F00B3">
      <w:pPr>
        <w:pStyle w:val="ListParagraph"/>
        <w:numPr>
          <w:ilvl w:val="1"/>
          <w:numId w:val="37"/>
        </w:numPr>
        <w:jc w:val="both"/>
      </w:pPr>
      <w:r>
        <w:t>SL-AoA</w:t>
      </w:r>
    </w:p>
    <w:p w14:paraId="1D2B7581" w14:textId="77777777" w:rsidR="00D4338A" w:rsidRDefault="00D4338A" w:rsidP="003F00B3">
      <w:pPr>
        <w:pStyle w:val="ListParagraph"/>
        <w:numPr>
          <w:ilvl w:val="2"/>
          <w:numId w:val="37"/>
        </w:numPr>
        <w:jc w:val="both"/>
      </w:pPr>
      <w:r>
        <w:t>Include both Azimuth of arrival (AoA) and zenith of arrival (ZoA) in the study</w:t>
      </w:r>
    </w:p>
    <w:p w14:paraId="27478A8A" w14:textId="77777777" w:rsidR="00D4338A" w:rsidRDefault="00D4338A" w:rsidP="003F00B3">
      <w:pPr>
        <w:pStyle w:val="ListParagraph"/>
        <w:numPr>
          <w:ilvl w:val="1"/>
          <w:numId w:val="37"/>
        </w:numPr>
        <w:jc w:val="both"/>
      </w:pPr>
      <w:r>
        <w:t>SL-TDOA</w:t>
      </w:r>
    </w:p>
    <w:p w14:paraId="7E9A9E34" w14:textId="77777777" w:rsidR="00D4338A" w:rsidRDefault="00D4338A" w:rsidP="003F00B3">
      <w:pPr>
        <w:pStyle w:val="ListParagraph"/>
        <w:numPr>
          <w:ilvl w:val="1"/>
          <w:numId w:val="37"/>
        </w:numPr>
        <w:jc w:val="both"/>
      </w:pPr>
      <w:r>
        <w:t>SL-AoD</w:t>
      </w:r>
    </w:p>
    <w:p w14:paraId="0CB43B70" w14:textId="77777777" w:rsidR="00D4338A" w:rsidRDefault="00D4338A" w:rsidP="003F00B3">
      <w:pPr>
        <w:pStyle w:val="ListParagraph"/>
        <w:numPr>
          <w:ilvl w:val="2"/>
          <w:numId w:val="37"/>
        </w:numPr>
        <w:jc w:val="both"/>
      </w:pPr>
      <w:r>
        <w:t xml:space="preserve">Corresponds to a method where RSRP and/or RSRPP measurements similar to the DL-AoD method in Uu. </w:t>
      </w:r>
    </w:p>
    <w:p w14:paraId="7958E59E" w14:textId="77777777" w:rsidR="00D4338A" w:rsidRDefault="00D4338A" w:rsidP="003F00B3">
      <w:pPr>
        <w:pStyle w:val="ListParagraph"/>
        <w:numPr>
          <w:ilvl w:val="2"/>
          <w:numId w:val="37"/>
        </w:numPr>
        <w:jc w:val="both"/>
      </w:pPr>
      <w:r>
        <w:t>Include both Azimuth of departure (AoD) and zenith of departure (ZoD) in the study</w:t>
      </w:r>
    </w:p>
    <w:p w14:paraId="626DC57F" w14:textId="77777777" w:rsidR="00D4338A" w:rsidRDefault="00D4338A" w:rsidP="003F00B3">
      <w:pPr>
        <w:pStyle w:val="ListParagraph"/>
        <w:numPr>
          <w:ilvl w:val="0"/>
          <w:numId w:val="37"/>
        </w:numPr>
        <w:jc w:val="both"/>
      </w:pPr>
      <w:r w:rsidRPr="00F14483">
        <w:t>With regards to the configuration/activation/deactivation/triggering of SL-PRS, study the following options:</w:t>
      </w:r>
    </w:p>
    <w:p w14:paraId="283E96F1" w14:textId="77777777" w:rsidR="00D4338A" w:rsidRDefault="00D4338A" w:rsidP="003F00B3">
      <w:pPr>
        <w:pStyle w:val="ListParagraph"/>
        <w:numPr>
          <w:ilvl w:val="1"/>
          <w:numId w:val="37"/>
        </w:numPr>
        <w:jc w:val="both"/>
      </w:pPr>
      <w:r>
        <w:t>Option 1: High-layer-only signaling involvement in the SL-PRS configuration</w:t>
      </w:r>
    </w:p>
    <w:p w14:paraId="0431746B" w14:textId="77777777" w:rsidR="00D4338A" w:rsidRDefault="00D4338A" w:rsidP="003F00B3">
      <w:pPr>
        <w:pStyle w:val="ListParagraph"/>
        <w:numPr>
          <w:ilvl w:val="2"/>
          <w:numId w:val="37"/>
        </w:numPr>
        <w:jc w:val="both"/>
      </w:pPr>
      <w:r>
        <w:t xml:space="preserve">No Lower layer involvement, e.g., SL-MAC-CE or SCI or DCI, for the activation or the triggering of a SL-PRS. </w:t>
      </w:r>
    </w:p>
    <w:p w14:paraId="784BF0AE" w14:textId="77777777" w:rsidR="00D4338A" w:rsidRDefault="00D4338A" w:rsidP="003F00B3">
      <w:pPr>
        <w:pStyle w:val="ListParagraph"/>
        <w:numPr>
          <w:ilvl w:val="2"/>
          <w:numId w:val="37"/>
        </w:numPr>
        <w:jc w:val="both"/>
      </w:pPr>
      <w:r>
        <w:t>Based on the study, this option may correspond to</w:t>
      </w:r>
    </w:p>
    <w:p w14:paraId="145D2BD0" w14:textId="77777777" w:rsidR="00D4338A" w:rsidRDefault="00D4338A" w:rsidP="003F00B3">
      <w:pPr>
        <w:pStyle w:val="ListParagraph"/>
        <w:numPr>
          <w:ilvl w:val="2"/>
          <w:numId w:val="37"/>
        </w:numPr>
        <w:jc w:val="both"/>
      </w:pPr>
      <w:r>
        <w:t xml:space="preserve">A SL-PRS configuration that is a single-shot or multiple shots </w:t>
      </w:r>
    </w:p>
    <w:p w14:paraId="556693EB" w14:textId="77777777" w:rsidR="00D4338A" w:rsidRDefault="00D4338A" w:rsidP="003F00B3">
      <w:pPr>
        <w:pStyle w:val="ListParagraph"/>
        <w:numPr>
          <w:ilvl w:val="2"/>
          <w:numId w:val="37"/>
        </w:numPr>
        <w:jc w:val="both"/>
      </w:pPr>
      <w:r>
        <w:t>A high-layer configuration that may be received from an LMF, a gNB, or a UE</w:t>
      </w:r>
    </w:p>
    <w:p w14:paraId="5B45718A" w14:textId="77777777" w:rsidR="00D4338A" w:rsidRDefault="00D4338A" w:rsidP="003F00B3">
      <w:pPr>
        <w:pStyle w:val="ListParagraph"/>
        <w:numPr>
          <w:ilvl w:val="1"/>
          <w:numId w:val="37"/>
        </w:numPr>
        <w:jc w:val="both"/>
      </w:pPr>
      <w:r>
        <w:t>Option 2: High-layer and lower-layer signaling involvement in the SL-PRS configuration</w:t>
      </w:r>
    </w:p>
    <w:p w14:paraId="1221ACCD" w14:textId="77777777" w:rsidR="00D4338A" w:rsidRDefault="00D4338A" w:rsidP="003F00B3">
      <w:pPr>
        <w:pStyle w:val="ListParagraph"/>
        <w:numPr>
          <w:ilvl w:val="2"/>
          <w:numId w:val="37"/>
        </w:numPr>
        <w:jc w:val="both"/>
      </w:pPr>
      <w:r>
        <w:t>Lower-layer may correspond to SL-MAC-CE, or SCI, or DCI</w:t>
      </w:r>
    </w:p>
    <w:p w14:paraId="30EEFD01" w14:textId="77777777" w:rsidR="00D4338A" w:rsidRDefault="00D4338A" w:rsidP="003F00B3">
      <w:pPr>
        <w:pStyle w:val="ListParagraph"/>
        <w:numPr>
          <w:ilvl w:val="2"/>
          <w:numId w:val="37"/>
        </w:numPr>
        <w:jc w:val="both"/>
      </w:pPr>
      <w: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5B6CE29B" w14:textId="77777777" w:rsidR="00D4338A" w:rsidRDefault="00D4338A" w:rsidP="003F00B3">
      <w:pPr>
        <w:pStyle w:val="ListParagraph"/>
        <w:numPr>
          <w:ilvl w:val="1"/>
          <w:numId w:val="37"/>
        </w:numPr>
        <w:jc w:val="both"/>
      </w:pPr>
      <w:r>
        <w:t>Option 3: Only lower-layer signaling involvement in the SL-PRS configuration</w:t>
      </w:r>
    </w:p>
    <w:p w14:paraId="7B3E4CF1" w14:textId="77777777" w:rsidR="00D4338A" w:rsidRDefault="00D4338A" w:rsidP="003F00B3">
      <w:pPr>
        <w:pStyle w:val="ListParagraph"/>
        <w:numPr>
          <w:ilvl w:val="2"/>
          <w:numId w:val="37"/>
        </w:numPr>
        <w:jc w:val="both"/>
      </w:pPr>
      <w:r>
        <w:t>Lower-layer may correspond to SL-MAC-CE, or SCI, or DCI</w:t>
      </w:r>
    </w:p>
    <w:p w14:paraId="201AA453" w14:textId="77777777" w:rsidR="00D4338A" w:rsidRDefault="00D4338A" w:rsidP="003F00B3">
      <w:pPr>
        <w:pStyle w:val="ListParagraph"/>
        <w:numPr>
          <w:ilvl w:val="0"/>
          <w:numId w:val="37"/>
        </w:numPr>
        <w:jc w:val="both"/>
        <w:rPr>
          <w:lang w:eastAsia="x-none"/>
        </w:rPr>
      </w:pPr>
      <w:r w:rsidRPr="00E80657">
        <w:rPr>
          <w:lang w:eastAsia="x-none"/>
        </w:rPr>
        <w:t>the SL Positioning resource allocation</w:t>
      </w:r>
      <w:r>
        <w:rPr>
          <w:lang w:eastAsia="x-none"/>
        </w:rPr>
        <w:t>,, study</w:t>
      </w:r>
    </w:p>
    <w:p w14:paraId="391ED7D9" w14:textId="77777777" w:rsidR="00D4338A" w:rsidRDefault="00D4338A" w:rsidP="003F00B3">
      <w:pPr>
        <w:pStyle w:val="ListParagraph"/>
        <w:numPr>
          <w:ilvl w:val="1"/>
          <w:numId w:val="37"/>
        </w:numPr>
        <w:jc w:val="both"/>
        <w:rPr>
          <w:lang w:eastAsia="x-none"/>
        </w:rPr>
      </w:pPr>
      <w:r>
        <w:rPr>
          <w:lang w:eastAsia="x-none"/>
        </w:rPr>
        <w:t>Scheme 1: Network-centric operation SL-PRS resource allocation (e.g. similar to a legacy Mode 1 solution)</w:t>
      </w:r>
    </w:p>
    <w:p w14:paraId="6F4B758C" w14:textId="77777777" w:rsidR="00D4338A" w:rsidRDefault="00D4338A" w:rsidP="003F00B3">
      <w:pPr>
        <w:pStyle w:val="ListParagraph"/>
        <w:numPr>
          <w:ilvl w:val="2"/>
          <w:numId w:val="37"/>
        </w:numPr>
        <w:jc w:val="both"/>
        <w:rPr>
          <w:lang w:eastAsia="x-none"/>
        </w:rPr>
      </w:pPr>
      <w:r>
        <w:rPr>
          <w:lang w:eastAsia="x-none"/>
        </w:rPr>
        <w:t xml:space="preserve">The network (e.g. gNB, LMF, gNB &amp; LMF) allocates resources for SL-PRS </w:t>
      </w:r>
    </w:p>
    <w:p w14:paraId="3CE97445" w14:textId="77777777" w:rsidR="00D4338A" w:rsidRDefault="00D4338A" w:rsidP="003F00B3">
      <w:pPr>
        <w:pStyle w:val="ListParagraph"/>
        <w:numPr>
          <w:ilvl w:val="1"/>
          <w:numId w:val="37"/>
        </w:numPr>
        <w:jc w:val="both"/>
        <w:rPr>
          <w:lang w:eastAsia="x-none"/>
        </w:rPr>
      </w:pPr>
      <w:r>
        <w:rPr>
          <w:lang w:eastAsia="x-none"/>
        </w:rPr>
        <w:t>Scheme 2: UE autonomous SL-PRS resource allocation (e.g. similar to legacy Mode 2 solution)</w:t>
      </w:r>
    </w:p>
    <w:p w14:paraId="631E5102" w14:textId="77777777" w:rsidR="00D4338A" w:rsidRDefault="00D4338A" w:rsidP="003F00B3">
      <w:pPr>
        <w:pStyle w:val="ListParagraph"/>
        <w:numPr>
          <w:ilvl w:val="2"/>
          <w:numId w:val="37"/>
        </w:numPr>
        <w:jc w:val="both"/>
        <w:rPr>
          <w:lang w:eastAsia="x-none"/>
        </w:rPr>
      </w:pPr>
      <w:r>
        <w:rPr>
          <w:lang w:eastAsia="x-none"/>
        </w:rPr>
        <w:t>At least one of the UE(s) participating in the sidelink positioning operation allocates resources for SL-PRS</w:t>
      </w:r>
    </w:p>
    <w:p w14:paraId="1D16A0AE" w14:textId="77777777" w:rsidR="00D4338A" w:rsidRDefault="00D4338A" w:rsidP="003F00B3">
      <w:pPr>
        <w:pStyle w:val="ListParagraph"/>
        <w:numPr>
          <w:ilvl w:val="2"/>
          <w:numId w:val="37"/>
        </w:numPr>
        <w:jc w:val="both"/>
        <w:rPr>
          <w:lang w:eastAsia="x-none"/>
        </w:rPr>
      </w:pPr>
      <w:r>
        <w:rPr>
          <w:lang w:eastAsia="x-none"/>
        </w:rPr>
        <w:t xml:space="preserve">Applicable regardless of the network coverage </w:t>
      </w:r>
    </w:p>
    <w:p w14:paraId="37A1B909" w14:textId="3907DF10" w:rsidR="00D4338A" w:rsidRDefault="00D4338A" w:rsidP="00D4338A">
      <w:pPr>
        <w:jc w:val="both"/>
      </w:pPr>
      <w:r>
        <w:t>All of above agreements are more or less related to RAN2 procedure discussion.</w:t>
      </w:r>
    </w:p>
    <w:p w14:paraId="52446EDA" w14:textId="3E36E689" w:rsidR="00D4338A" w:rsidRPr="008A630F" w:rsidRDefault="00D4338A" w:rsidP="00D4338A">
      <w:pPr>
        <w:rPr>
          <w:rFonts w:ascii="Times New Roman" w:hAnsi="Times New Roman" w:cs="Times New Roman"/>
          <w:b/>
          <w:bCs/>
          <w:sz w:val="20"/>
          <w:szCs w:val="20"/>
        </w:rPr>
      </w:pPr>
      <w:r w:rsidRPr="008A630F">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8A630F">
        <w:rPr>
          <w:rFonts w:ascii="Times New Roman" w:hAnsi="Times New Roman" w:cs="Times New Roman"/>
          <w:b/>
          <w:bCs/>
          <w:sz w:val="20"/>
          <w:szCs w:val="20"/>
        </w:rPr>
        <w:t xml:space="preserve">: RAN2 to </w:t>
      </w:r>
      <w:r>
        <w:rPr>
          <w:rFonts w:ascii="Times New Roman" w:hAnsi="Times New Roman" w:cs="Times New Roman"/>
          <w:b/>
          <w:bCs/>
          <w:sz w:val="20"/>
          <w:szCs w:val="20"/>
        </w:rPr>
        <w:t>take into account RAN1 agreements during RAN2 procedure discussion,</w:t>
      </w:r>
      <w:r w:rsidR="00B50AD3" w:rsidDel="00B50AD3">
        <w:rPr>
          <w:rFonts w:ascii="Times New Roman" w:hAnsi="Times New Roman" w:cs="Times New Roman"/>
          <w:b/>
          <w:bCs/>
          <w:sz w:val="20"/>
          <w:szCs w:val="20"/>
        </w:rPr>
        <w:t xml:space="preserve"> </w:t>
      </w:r>
      <w:r>
        <w:rPr>
          <w:rFonts w:ascii="Times New Roman" w:hAnsi="Times New Roman" w:cs="Times New Roman"/>
          <w:b/>
          <w:bCs/>
          <w:sz w:val="20"/>
          <w:szCs w:val="20"/>
        </w:rPr>
        <w:t>e.g supported positioning methods</w:t>
      </w:r>
      <w:r w:rsidR="001705D3">
        <w:rPr>
          <w:rFonts w:ascii="Times New Roman" w:hAnsi="Times New Roman" w:cs="Times New Roman"/>
          <w:b/>
          <w:bCs/>
          <w:sz w:val="20"/>
          <w:szCs w:val="20"/>
        </w:rPr>
        <w:t xml:space="preserve"> and </w:t>
      </w:r>
      <w:r>
        <w:rPr>
          <w:rFonts w:ascii="Times New Roman" w:hAnsi="Times New Roman" w:cs="Times New Roman"/>
          <w:b/>
          <w:bCs/>
          <w:sz w:val="20"/>
          <w:szCs w:val="20"/>
        </w:rPr>
        <w:t>configuration/(de)activation of SL-PRS</w:t>
      </w:r>
      <w:r w:rsidRPr="008A630F">
        <w:rPr>
          <w:rFonts w:ascii="Times New Roman" w:hAnsi="Times New Roman" w:cs="Times New Roman"/>
          <w:b/>
          <w:bCs/>
          <w:sz w:val="20"/>
          <w:szCs w:val="20"/>
        </w:rPr>
        <w:t xml:space="preserve">. </w:t>
      </w:r>
    </w:p>
    <w:p w14:paraId="30AFFE78" w14:textId="77777777" w:rsidR="00D4338A" w:rsidRDefault="00D4338A" w:rsidP="00F14483">
      <w:pPr>
        <w:jc w:val="both"/>
      </w:pPr>
    </w:p>
    <w:p w14:paraId="6AF69EEE" w14:textId="556737AD" w:rsidR="00D4338A" w:rsidRDefault="00D4338A" w:rsidP="00D4338A">
      <w:pPr>
        <w:pStyle w:val="Heading3"/>
        <w:rPr>
          <w:rFonts w:ascii="Times New Roman" w:hAnsi="Times New Roman"/>
          <w:sz w:val="20"/>
        </w:rPr>
      </w:pPr>
      <w:r>
        <w:rPr>
          <w:b/>
          <w:bCs/>
        </w:rPr>
        <w:t>2. 3</w:t>
      </w:r>
      <w:r>
        <w:t xml:space="preserve"> Integrity</w:t>
      </w:r>
    </w:p>
    <w:p w14:paraId="7BE92FBD" w14:textId="5B36DCA6" w:rsidR="00F14483" w:rsidRDefault="001705D3" w:rsidP="00F14483">
      <w:pPr>
        <w:jc w:val="both"/>
      </w:pPr>
      <w:r>
        <w:t xml:space="preserve">We listed </w:t>
      </w:r>
      <w:r w:rsidR="00690E52">
        <w:t xml:space="preserve">RAN1 </w:t>
      </w:r>
      <w:r>
        <w:t>related agreements as following:</w:t>
      </w:r>
    </w:p>
    <w:tbl>
      <w:tblPr>
        <w:tblStyle w:val="TableGrid"/>
        <w:tblW w:w="0" w:type="auto"/>
        <w:tblLook w:val="04A0" w:firstRow="1" w:lastRow="0" w:firstColumn="1" w:lastColumn="0" w:noHBand="0" w:noVBand="1"/>
      </w:tblPr>
      <w:tblGrid>
        <w:gridCol w:w="9350"/>
      </w:tblGrid>
      <w:tr w:rsidR="00D4338A" w14:paraId="4515B718" w14:textId="77777777" w:rsidTr="00D4338A">
        <w:tc>
          <w:tcPr>
            <w:tcW w:w="9350" w:type="dxa"/>
          </w:tcPr>
          <w:p w14:paraId="6D1E005D" w14:textId="77777777" w:rsidR="00D4338A" w:rsidRPr="002D47C3" w:rsidRDefault="00D4338A" w:rsidP="00D4338A">
            <w:pPr>
              <w:spacing w:after="0"/>
              <w:rPr>
                <w:rFonts w:ascii="Times" w:eastAsia="Batang" w:hAnsi="Times"/>
                <w:b/>
                <w:szCs w:val="24"/>
                <w:lang w:eastAsia="x-none"/>
              </w:rPr>
            </w:pPr>
            <w:r w:rsidRPr="002D47C3">
              <w:rPr>
                <w:rFonts w:ascii="Times" w:eastAsia="Batang" w:hAnsi="Times"/>
                <w:b/>
                <w:szCs w:val="24"/>
                <w:highlight w:val="green"/>
                <w:lang w:eastAsia="x-none"/>
              </w:rPr>
              <w:t>Agreement</w:t>
            </w:r>
          </w:p>
          <w:p w14:paraId="3300D829" w14:textId="77777777" w:rsidR="00D4338A" w:rsidRPr="002D47C3" w:rsidRDefault="00D4338A" w:rsidP="00D4338A">
            <w:pPr>
              <w:spacing w:after="0"/>
              <w:rPr>
                <w:rFonts w:ascii="Times" w:eastAsia="Batang" w:hAnsi="Times"/>
                <w:szCs w:val="24"/>
                <w:lang w:eastAsia="x-none"/>
              </w:rPr>
            </w:pPr>
            <w:r w:rsidRPr="002D47C3">
              <w:rPr>
                <w:rFonts w:ascii="Times" w:eastAsia="Batang" w:hAnsi="Times"/>
                <w:szCs w:val="24"/>
                <w:lang w:eastAsia="x-none"/>
              </w:rPr>
              <w:t>For the purpose of discussion of error sources, reuse the definitions for RAT-dependent integrity and update the references to GNSS in Section 8.1.1a in TS38.305 to also include RAT-dependent methods.</w:t>
            </w:r>
          </w:p>
          <w:p w14:paraId="427177C8" w14:textId="77777777" w:rsidR="00D4338A" w:rsidRPr="002D47C3" w:rsidRDefault="00D4338A" w:rsidP="003F00B3">
            <w:pPr>
              <w:numPr>
                <w:ilvl w:val="0"/>
                <w:numId w:val="26"/>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Note: The intention of the proposal is not to make text proposals for TS 38.305</w:t>
            </w:r>
          </w:p>
          <w:p w14:paraId="160D1A29" w14:textId="77777777" w:rsidR="00D4338A" w:rsidRPr="002D47C3" w:rsidRDefault="00D4338A" w:rsidP="003F00B3">
            <w:pPr>
              <w:numPr>
                <w:ilvl w:val="0"/>
                <w:numId w:val="26"/>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FFS: whether to modify and/or how to modify, for the purpose of discussion in RAN1, terms in 8.1.1a in TS 38.305 (e.g., definitions for “Error”, “Bound”, “Time-to-Alert (TTA)”, “DNU”, “Residual Risk”, “irMinimum, irMaximum”) for RAT dependent positioning methods</w:t>
            </w:r>
          </w:p>
          <w:p w14:paraId="5D98AC45" w14:textId="77777777" w:rsidR="00D4338A" w:rsidRPr="00D4338A" w:rsidRDefault="00D4338A" w:rsidP="00F14483">
            <w:pPr>
              <w:jc w:val="both"/>
              <w:rPr>
                <w:lang w:val="en-CA"/>
              </w:rPr>
            </w:pPr>
          </w:p>
        </w:tc>
      </w:tr>
    </w:tbl>
    <w:p w14:paraId="5B83B3A0" w14:textId="73CFBCBD" w:rsidR="00D4338A" w:rsidRDefault="00D4338A" w:rsidP="00F14483">
      <w:pPr>
        <w:jc w:val="both"/>
      </w:pPr>
    </w:p>
    <w:p w14:paraId="03889726" w14:textId="77AD8AA3" w:rsidR="00D4338A" w:rsidRPr="00B33D75" w:rsidRDefault="00D4338A" w:rsidP="00F14483">
      <w:pPr>
        <w:jc w:val="both"/>
      </w:pPr>
      <w:r>
        <w:t xml:space="preserve">No direct impact on RAN2 since anyway it is RAN2 scope to discuss whether the framework/definitions of GNSS integrity can be reused or not. </w:t>
      </w:r>
    </w:p>
    <w:p w14:paraId="700F78E2" w14:textId="5FB5A991" w:rsidR="00D4338A" w:rsidRPr="008A630F" w:rsidRDefault="00D4338A" w:rsidP="00D4338A">
      <w:pPr>
        <w:rPr>
          <w:rFonts w:ascii="Times New Roman" w:hAnsi="Times New Roman" w:cs="Times New Roman"/>
          <w:b/>
          <w:bCs/>
          <w:sz w:val="20"/>
          <w:szCs w:val="20"/>
        </w:rPr>
      </w:pPr>
      <w:r w:rsidRPr="008A630F">
        <w:rPr>
          <w:rFonts w:ascii="Times New Roman" w:hAnsi="Times New Roman" w:cs="Times New Roman"/>
          <w:b/>
          <w:bCs/>
          <w:sz w:val="20"/>
          <w:szCs w:val="20"/>
        </w:rPr>
        <w:t xml:space="preserve">Proposal </w:t>
      </w:r>
      <w:r w:rsidR="001705D3">
        <w:rPr>
          <w:rFonts w:ascii="Times New Roman" w:hAnsi="Times New Roman" w:cs="Times New Roman"/>
          <w:b/>
          <w:bCs/>
          <w:sz w:val="20"/>
          <w:szCs w:val="20"/>
        </w:rPr>
        <w:t>4</w:t>
      </w:r>
      <w:r w:rsidRPr="008A630F">
        <w:rPr>
          <w:rFonts w:ascii="Times New Roman" w:hAnsi="Times New Roman" w:cs="Times New Roman"/>
          <w:b/>
          <w:bCs/>
          <w:sz w:val="20"/>
          <w:szCs w:val="20"/>
        </w:rPr>
        <w:t xml:space="preserve">: RAN2 to </w:t>
      </w:r>
      <w:r>
        <w:rPr>
          <w:rFonts w:ascii="Times New Roman" w:hAnsi="Times New Roman" w:cs="Times New Roman"/>
          <w:b/>
          <w:bCs/>
          <w:sz w:val="20"/>
          <w:szCs w:val="20"/>
        </w:rPr>
        <w:t>discuss whether the framework/definitions introduced for GNSS integrity can be reused</w:t>
      </w:r>
      <w:r w:rsidRPr="008A630F">
        <w:rPr>
          <w:rFonts w:ascii="Times New Roman" w:hAnsi="Times New Roman" w:cs="Times New Roman"/>
          <w:b/>
          <w:bCs/>
          <w:sz w:val="20"/>
          <w:szCs w:val="20"/>
        </w:rPr>
        <w:t xml:space="preserve">. </w:t>
      </w:r>
    </w:p>
    <w:p w14:paraId="3B82B81F" w14:textId="5CF3FD75" w:rsidR="001705D3" w:rsidRDefault="001705D3" w:rsidP="001705D3">
      <w:pPr>
        <w:pStyle w:val="Heading3"/>
        <w:rPr>
          <w:rFonts w:ascii="Times New Roman" w:hAnsi="Times New Roman"/>
          <w:sz w:val="20"/>
        </w:rPr>
      </w:pPr>
      <w:r>
        <w:rPr>
          <w:b/>
          <w:bCs/>
        </w:rPr>
        <w:t>2. 4</w:t>
      </w:r>
      <w:r>
        <w:t xml:space="preserve"> LPHAP</w:t>
      </w:r>
    </w:p>
    <w:p w14:paraId="0B8E3ECF" w14:textId="62BBC610" w:rsidR="001705D3" w:rsidRDefault="001705D3" w:rsidP="001705D3">
      <w:pPr>
        <w:jc w:val="both"/>
      </w:pPr>
      <w:r>
        <w:t xml:space="preserve">We listed </w:t>
      </w:r>
      <w:r w:rsidR="003F7E30">
        <w:t xml:space="preserve">RAN1 </w:t>
      </w:r>
      <w:r>
        <w:t>related agreements as following:</w:t>
      </w:r>
    </w:p>
    <w:tbl>
      <w:tblPr>
        <w:tblStyle w:val="TableGrid"/>
        <w:tblW w:w="0" w:type="auto"/>
        <w:tblLook w:val="04A0" w:firstRow="1" w:lastRow="0" w:firstColumn="1" w:lastColumn="0" w:noHBand="0" w:noVBand="1"/>
      </w:tblPr>
      <w:tblGrid>
        <w:gridCol w:w="9350"/>
      </w:tblGrid>
      <w:tr w:rsidR="00D90B3A" w14:paraId="08EF3268" w14:textId="77777777" w:rsidTr="00D90B3A">
        <w:tc>
          <w:tcPr>
            <w:tcW w:w="9350" w:type="dxa"/>
          </w:tcPr>
          <w:p w14:paraId="5B6D7966" w14:textId="77777777" w:rsidR="00D90B3A" w:rsidRPr="00BB0109" w:rsidRDefault="00D90B3A" w:rsidP="00D90B3A">
            <w:pPr>
              <w:spacing w:after="0"/>
              <w:rPr>
                <w:rFonts w:ascii="Times" w:eastAsia="Batang" w:hAnsi="Times"/>
                <w:b/>
                <w:szCs w:val="24"/>
                <w:lang w:eastAsia="x-none"/>
              </w:rPr>
            </w:pPr>
            <w:r w:rsidRPr="00BB0109">
              <w:rPr>
                <w:rFonts w:ascii="Times" w:eastAsia="Batang" w:hAnsi="Times"/>
                <w:b/>
                <w:szCs w:val="24"/>
                <w:highlight w:val="green"/>
                <w:lang w:eastAsia="x-none"/>
              </w:rPr>
              <w:t>Agreement</w:t>
            </w:r>
          </w:p>
          <w:p w14:paraId="11D7320C" w14:textId="77777777" w:rsidR="00D90B3A" w:rsidRPr="00BB0109" w:rsidRDefault="00D90B3A" w:rsidP="00D90B3A">
            <w:pPr>
              <w:spacing w:after="0"/>
              <w:rPr>
                <w:rFonts w:ascii="Times" w:eastAsia="Batang" w:hAnsi="Times"/>
                <w:szCs w:val="24"/>
                <w:lang w:eastAsia="x-none"/>
              </w:rPr>
            </w:pPr>
            <w:r w:rsidRPr="00BB0109">
              <w:rPr>
                <w:rFonts w:ascii="Times" w:eastAsia="Batang" w:hAnsi="Times"/>
                <w:szCs w:val="24"/>
                <w:lang w:eastAsia="x-none"/>
              </w:rPr>
              <w:t>Confirm that use case 6 defined in TS 22.104 is the single representative use case for the study of LPHAP.</w:t>
            </w:r>
          </w:p>
          <w:p w14:paraId="24D38C82" w14:textId="77777777" w:rsidR="00D90B3A" w:rsidRDefault="00D90B3A" w:rsidP="0077777D">
            <w:pPr>
              <w:jc w:val="both"/>
              <w:rPr>
                <w:sz w:val="20"/>
                <w:szCs w:val="20"/>
              </w:rPr>
            </w:pPr>
          </w:p>
          <w:p w14:paraId="62C20AA0" w14:textId="77777777" w:rsidR="00D90B3A" w:rsidRPr="00BB0109" w:rsidRDefault="00D90B3A" w:rsidP="00D90B3A">
            <w:pPr>
              <w:spacing w:after="0"/>
              <w:rPr>
                <w:rFonts w:ascii="Times" w:eastAsia="Batang" w:hAnsi="Times"/>
                <w:b/>
                <w:szCs w:val="24"/>
                <w:lang w:eastAsia="x-none"/>
              </w:rPr>
            </w:pPr>
            <w:r w:rsidRPr="00BB0109">
              <w:rPr>
                <w:rFonts w:ascii="Times" w:eastAsia="Batang" w:hAnsi="Times"/>
                <w:b/>
                <w:szCs w:val="24"/>
                <w:highlight w:val="green"/>
                <w:lang w:eastAsia="x-none"/>
              </w:rPr>
              <w:t>Agreement</w:t>
            </w:r>
          </w:p>
          <w:p w14:paraId="491E8D31" w14:textId="77777777" w:rsidR="00D90B3A" w:rsidRPr="00BB0109" w:rsidRDefault="00D90B3A" w:rsidP="00D90B3A">
            <w:pPr>
              <w:spacing w:after="0"/>
              <w:rPr>
                <w:rFonts w:ascii="Times" w:eastAsia="Batang" w:hAnsi="Times"/>
                <w:szCs w:val="24"/>
                <w:lang w:eastAsia="x-none"/>
              </w:rPr>
            </w:pPr>
            <w:r w:rsidRPr="00BB0109">
              <w:rPr>
                <w:rFonts w:ascii="Times" w:eastAsia="Batang" w:hAnsi="Times"/>
                <w:szCs w:val="24"/>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341B6E50" w14:textId="77777777" w:rsidR="00D90B3A" w:rsidRPr="00BB0109" w:rsidRDefault="00D90B3A" w:rsidP="003F00B3">
            <w:pPr>
              <w:numPr>
                <w:ilvl w:val="0"/>
                <w:numId w:val="15"/>
              </w:numPr>
              <w:spacing w:after="0" w:line="240" w:lineRule="auto"/>
              <w:rPr>
                <w:rFonts w:ascii="Times" w:eastAsia="Batang" w:hAnsi="Times"/>
                <w:szCs w:val="24"/>
                <w:lang w:eastAsia="x-none"/>
              </w:rPr>
            </w:pPr>
            <w:r w:rsidRPr="00BB0109">
              <w:rPr>
                <w:rFonts w:ascii="Times" w:eastAsia="Batang" w:hAnsi="Times"/>
                <w:szCs w:val="24"/>
                <w:lang w:eastAsia="x-none"/>
              </w:rPr>
              <w:t>Note: This does not preclude the power consumption of paging monitoring in the baseline evaluation, but rather assumes that no power consumption of 5GC data traffic is considered during a power cycle.</w:t>
            </w:r>
          </w:p>
          <w:p w14:paraId="52EDD41D" w14:textId="5E816383" w:rsidR="00D90B3A" w:rsidRDefault="00D90B3A" w:rsidP="0077777D">
            <w:pPr>
              <w:jc w:val="both"/>
              <w:rPr>
                <w:sz w:val="20"/>
                <w:szCs w:val="20"/>
              </w:rPr>
            </w:pPr>
          </w:p>
        </w:tc>
      </w:tr>
    </w:tbl>
    <w:p w14:paraId="50C02AE7" w14:textId="28EAB976" w:rsidR="002969A1" w:rsidRDefault="002969A1" w:rsidP="0077777D">
      <w:pPr>
        <w:jc w:val="both"/>
        <w:rPr>
          <w:rFonts w:ascii="Times New Roman" w:hAnsi="Times New Roman" w:cs="Times New Roman"/>
          <w:sz w:val="20"/>
          <w:szCs w:val="20"/>
        </w:rPr>
      </w:pPr>
    </w:p>
    <w:p w14:paraId="4FD9A50E" w14:textId="2C30AF56" w:rsidR="00D90B3A" w:rsidRDefault="00D90B3A" w:rsidP="0077777D">
      <w:pPr>
        <w:jc w:val="both"/>
        <w:rPr>
          <w:rFonts w:ascii="Times New Roman" w:hAnsi="Times New Roman" w:cs="Times New Roman"/>
          <w:sz w:val="20"/>
          <w:szCs w:val="20"/>
        </w:rPr>
      </w:pPr>
      <w:r>
        <w:rPr>
          <w:rFonts w:ascii="Times New Roman" w:hAnsi="Times New Roman" w:cs="Times New Roman"/>
          <w:sz w:val="20"/>
          <w:szCs w:val="20"/>
        </w:rPr>
        <w:t xml:space="preserve">RAN1 is evaluating the power consumption of LPHAP positioning. RAN2 could discuss the potential enhancements, but need to wait for RAN1 in order to know whether existing methods can meet the LPHAP requirement or not.  </w:t>
      </w:r>
    </w:p>
    <w:p w14:paraId="7973EC57" w14:textId="0DFCE634" w:rsidR="00D90B3A" w:rsidRPr="008A630F" w:rsidRDefault="00D90B3A" w:rsidP="00D90B3A">
      <w:pPr>
        <w:rPr>
          <w:rFonts w:ascii="Times New Roman" w:hAnsi="Times New Roman" w:cs="Times New Roman"/>
          <w:b/>
          <w:bCs/>
          <w:sz w:val="20"/>
          <w:szCs w:val="20"/>
        </w:rPr>
      </w:pPr>
      <w:r w:rsidRPr="008A630F">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8A630F">
        <w:rPr>
          <w:rFonts w:ascii="Times New Roman" w:hAnsi="Times New Roman" w:cs="Times New Roman"/>
          <w:b/>
          <w:bCs/>
          <w:sz w:val="20"/>
          <w:szCs w:val="20"/>
        </w:rPr>
        <w:t xml:space="preserve">: RAN2 </w:t>
      </w:r>
      <w:r>
        <w:rPr>
          <w:rFonts w:ascii="Times New Roman" w:hAnsi="Times New Roman" w:cs="Times New Roman"/>
          <w:b/>
          <w:bCs/>
          <w:sz w:val="20"/>
          <w:szCs w:val="20"/>
        </w:rPr>
        <w:t xml:space="preserve">can discuss the potential </w:t>
      </w:r>
      <w:r>
        <w:rPr>
          <w:rFonts w:ascii="Times New Roman" w:hAnsi="Times New Roman" w:cs="Times New Roman" w:hint="eastAsia"/>
          <w:b/>
          <w:bCs/>
          <w:sz w:val="20"/>
          <w:szCs w:val="20"/>
          <w:lang w:eastAsia="zh-CN"/>
        </w:rPr>
        <w:t>enhanc</w:t>
      </w:r>
      <w:r>
        <w:rPr>
          <w:rFonts w:ascii="Times New Roman" w:hAnsi="Times New Roman" w:cs="Times New Roman"/>
          <w:b/>
          <w:bCs/>
          <w:sz w:val="20"/>
          <w:szCs w:val="20"/>
          <w:lang w:eastAsia="zh-CN"/>
        </w:rPr>
        <w:t xml:space="preserve">ements, but we still need to wait for RAN1 conclusion on </w:t>
      </w:r>
      <w:r w:rsidR="004A156A">
        <w:rPr>
          <w:rFonts w:ascii="Times New Roman" w:hAnsi="Times New Roman" w:cs="Times New Roman"/>
          <w:b/>
          <w:bCs/>
          <w:sz w:val="20"/>
          <w:szCs w:val="20"/>
          <w:lang w:eastAsia="zh-CN"/>
        </w:rPr>
        <w:t xml:space="preserve">the evaluation of </w:t>
      </w:r>
      <w:r>
        <w:rPr>
          <w:rFonts w:ascii="Times New Roman" w:hAnsi="Times New Roman" w:cs="Times New Roman"/>
          <w:b/>
          <w:bCs/>
          <w:sz w:val="20"/>
          <w:szCs w:val="20"/>
          <w:lang w:eastAsia="zh-CN"/>
        </w:rPr>
        <w:t>power consumption requirement before make final decision</w:t>
      </w:r>
      <w:r w:rsidRPr="008A630F">
        <w:rPr>
          <w:rFonts w:ascii="Times New Roman" w:hAnsi="Times New Roman" w:cs="Times New Roman"/>
          <w:b/>
          <w:bCs/>
          <w:sz w:val="20"/>
          <w:szCs w:val="20"/>
        </w:rPr>
        <w:t xml:space="preserve">. </w:t>
      </w:r>
    </w:p>
    <w:p w14:paraId="24EC2285" w14:textId="77777777" w:rsidR="002969A1" w:rsidRPr="008775A6" w:rsidRDefault="002969A1" w:rsidP="0077777D">
      <w:pPr>
        <w:jc w:val="both"/>
        <w:rPr>
          <w:rFonts w:ascii="Times New Roman" w:hAnsi="Times New Roman" w:cs="Times New Roman"/>
          <w:sz w:val="20"/>
          <w:szCs w:val="20"/>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79006F4E" w:rsidR="0077777D" w:rsidRPr="00A359A5" w:rsidRDefault="0077777D" w:rsidP="0077777D">
      <w:pPr>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605C7564" w14:textId="58AA3405" w:rsidR="008A630F" w:rsidRPr="008A630F" w:rsidRDefault="008A630F" w:rsidP="008A630F">
      <w:pPr>
        <w:rPr>
          <w:rFonts w:ascii="Times New Roman" w:hAnsi="Times New Roman" w:cs="Times New Roman"/>
          <w:b/>
          <w:bCs/>
          <w:sz w:val="20"/>
          <w:szCs w:val="20"/>
        </w:rPr>
      </w:pPr>
      <w:r w:rsidRPr="008A630F">
        <w:rPr>
          <w:rFonts w:ascii="Times New Roman" w:hAnsi="Times New Roman" w:cs="Times New Roman"/>
          <w:b/>
          <w:bCs/>
          <w:sz w:val="20"/>
          <w:szCs w:val="20"/>
        </w:rPr>
        <w:t xml:space="preserve">Proposal 1: RAN2 to check the TR skeleton in R1-2205398 and send LS to RAN1 if any updates are needed from RAN2 perspective. </w:t>
      </w:r>
    </w:p>
    <w:p w14:paraId="71C441DF" w14:textId="149A865A" w:rsidR="00D4338A" w:rsidRPr="008A630F" w:rsidRDefault="00D4338A" w:rsidP="00D4338A">
      <w:pPr>
        <w:rPr>
          <w:rFonts w:ascii="Times New Roman" w:hAnsi="Times New Roman" w:cs="Times New Roman"/>
          <w:b/>
          <w:bCs/>
          <w:sz w:val="20"/>
          <w:szCs w:val="20"/>
        </w:rPr>
      </w:pPr>
      <w:r w:rsidRPr="008A630F">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8A630F">
        <w:rPr>
          <w:rFonts w:ascii="Times New Roman" w:hAnsi="Times New Roman" w:cs="Times New Roman"/>
          <w:b/>
          <w:bCs/>
          <w:sz w:val="20"/>
          <w:szCs w:val="20"/>
        </w:rPr>
        <w:t xml:space="preserve">: RAN2 to </w:t>
      </w:r>
      <w:r>
        <w:rPr>
          <w:rFonts w:ascii="Times New Roman" w:hAnsi="Times New Roman" w:cs="Times New Roman"/>
          <w:b/>
          <w:bCs/>
          <w:sz w:val="20"/>
          <w:szCs w:val="20"/>
        </w:rPr>
        <w:t>take into account RAN1 agreements during  RAN2 architecture discussion, .e.g anchor UE, UE/gNB type RSU, in coverage, out of coverage and partial coverage</w:t>
      </w:r>
      <w:r w:rsidRPr="008A630F">
        <w:rPr>
          <w:rFonts w:ascii="Times New Roman" w:hAnsi="Times New Roman" w:cs="Times New Roman"/>
          <w:b/>
          <w:bCs/>
          <w:sz w:val="20"/>
          <w:szCs w:val="20"/>
        </w:rPr>
        <w:t xml:space="preserve">. </w:t>
      </w:r>
    </w:p>
    <w:p w14:paraId="193577C8" w14:textId="0720D8B5" w:rsidR="001705D3" w:rsidRPr="008A630F" w:rsidRDefault="001705D3" w:rsidP="001705D3">
      <w:pPr>
        <w:rPr>
          <w:rFonts w:ascii="Times New Roman" w:hAnsi="Times New Roman" w:cs="Times New Roman"/>
          <w:b/>
          <w:bCs/>
          <w:sz w:val="20"/>
          <w:szCs w:val="20"/>
        </w:rPr>
      </w:pPr>
      <w:r w:rsidRPr="008A630F">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8A630F">
        <w:rPr>
          <w:rFonts w:ascii="Times New Roman" w:hAnsi="Times New Roman" w:cs="Times New Roman"/>
          <w:b/>
          <w:bCs/>
          <w:sz w:val="20"/>
          <w:szCs w:val="20"/>
        </w:rPr>
        <w:t xml:space="preserve">: RAN2 to </w:t>
      </w:r>
      <w:r>
        <w:rPr>
          <w:rFonts w:ascii="Times New Roman" w:hAnsi="Times New Roman" w:cs="Times New Roman"/>
          <w:b/>
          <w:bCs/>
          <w:sz w:val="20"/>
          <w:szCs w:val="20"/>
        </w:rPr>
        <w:t>take into account RAN1 agreements during  RAN2 procedure discussion, .e.g supported positioning methods and configuration/(de)activation of SL-PRS</w:t>
      </w:r>
      <w:r w:rsidRPr="008A630F">
        <w:rPr>
          <w:rFonts w:ascii="Times New Roman" w:hAnsi="Times New Roman" w:cs="Times New Roman"/>
          <w:b/>
          <w:bCs/>
          <w:sz w:val="20"/>
          <w:szCs w:val="20"/>
        </w:rPr>
        <w:t xml:space="preserve">. </w:t>
      </w:r>
    </w:p>
    <w:p w14:paraId="78339364" w14:textId="0D2CDDBE" w:rsidR="001705D3" w:rsidRDefault="001705D3" w:rsidP="001705D3">
      <w:pPr>
        <w:rPr>
          <w:rFonts w:ascii="Times New Roman" w:hAnsi="Times New Roman" w:cs="Times New Roman"/>
          <w:b/>
          <w:bCs/>
          <w:sz w:val="20"/>
          <w:szCs w:val="20"/>
        </w:rPr>
      </w:pPr>
      <w:r w:rsidRPr="008A630F">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8A630F">
        <w:rPr>
          <w:rFonts w:ascii="Times New Roman" w:hAnsi="Times New Roman" w:cs="Times New Roman"/>
          <w:b/>
          <w:bCs/>
          <w:sz w:val="20"/>
          <w:szCs w:val="20"/>
        </w:rPr>
        <w:t xml:space="preserve">: RAN2 to </w:t>
      </w:r>
      <w:r>
        <w:rPr>
          <w:rFonts w:ascii="Times New Roman" w:hAnsi="Times New Roman" w:cs="Times New Roman"/>
          <w:b/>
          <w:bCs/>
          <w:sz w:val="20"/>
          <w:szCs w:val="20"/>
        </w:rPr>
        <w:t>discuss whether the framework/definitions introduced for GNSS integrity can be reused</w:t>
      </w:r>
      <w:r w:rsidRPr="008A630F">
        <w:rPr>
          <w:rFonts w:ascii="Times New Roman" w:hAnsi="Times New Roman" w:cs="Times New Roman"/>
          <w:b/>
          <w:bCs/>
          <w:sz w:val="20"/>
          <w:szCs w:val="20"/>
        </w:rPr>
        <w:t xml:space="preserve">. </w:t>
      </w:r>
    </w:p>
    <w:p w14:paraId="59336529" w14:textId="2057DA68" w:rsidR="0077777D" w:rsidRDefault="00D90B3A" w:rsidP="0077777D">
      <w:pPr>
        <w:rPr>
          <w:rFonts w:ascii="Times New Roman" w:hAnsi="Times New Roman" w:cs="Times New Roman"/>
        </w:rPr>
      </w:pPr>
      <w:r w:rsidRPr="008A630F">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5</w:t>
      </w:r>
      <w:r w:rsidRPr="008A630F">
        <w:rPr>
          <w:rFonts w:ascii="Times New Roman" w:hAnsi="Times New Roman" w:cs="Times New Roman"/>
          <w:b/>
          <w:bCs/>
          <w:sz w:val="20"/>
          <w:szCs w:val="20"/>
        </w:rPr>
        <w:t xml:space="preserve">: RAN2 </w:t>
      </w:r>
      <w:r>
        <w:rPr>
          <w:rFonts w:ascii="Times New Roman" w:hAnsi="Times New Roman" w:cs="Times New Roman"/>
          <w:b/>
          <w:bCs/>
          <w:sz w:val="20"/>
          <w:szCs w:val="20"/>
        </w:rPr>
        <w:t xml:space="preserve">can discuss the potential </w:t>
      </w:r>
      <w:r>
        <w:rPr>
          <w:rFonts w:ascii="Times New Roman" w:hAnsi="Times New Roman" w:cs="Times New Roman" w:hint="eastAsia"/>
          <w:b/>
          <w:bCs/>
          <w:sz w:val="20"/>
          <w:szCs w:val="20"/>
          <w:lang w:eastAsia="zh-CN"/>
        </w:rPr>
        <w:t>enhanc</w:t>
      </w:r>
      <w:r>
        <w:rPr>
          <w:rFonts w:ascii="Times New Roman" w:hAnsi="Times New Roman" w:cs="Times New Roman"/>
          <w:b/>
          <w:bCs/>
          <w:sz w:val="20"/>
          <w:szCs w:val="20"/>
          <w:lang w:eastAsia="zh-CN"/>
        </w:rPr>
        <w:t>ements, but we still need to wait for RAN1 conclusion on</w:t>
      </w:r>
      <w:r w:rsidR="004A156A">
        <w:rPr>
          <w:rFonts w:ascii="Times New Roman" w:hAnsi="Times New Roman" w:cs="Times New Roman"/>
          <w:b/>
          <w:bCs/>
          <w:sz w:val="20"/>
          <w:szCs w:val="20"/>
          <w:lang w:eastAsia="zh-CN"/>
        </w:rPr>
        <w:t xml:space="preserve"> the evaluation of</w:t>
      </w:r>
      <w:r>
        <w:rPr>
          <w:rFonts w:ascii="Times New Roman" w:hAnsi="Times New Roman" w:cs="Times New Roman"/>
          <w:b/>
          <w:bCs/>
          <w:sz w:val="20"/>
          <w:szCs w:val="20"/>
          <w:lang w:eastAsia="zh-CN"/>
        </w:rPr>
        <w:t xml:space="preserve"> power consumption requirement before make final decision</w:t>
      </w:r>
      <w:r w:rsidRPr="008A630F">
        <w:rPr>
          <w:rFonts w:ascii="Times New Roman" w:hAnsi="Times New Roman" w:cs="Times New Roman"/>
          <w:b/>
          <w:bCs/>
          <w:sz w:val="20"/>
          <w:szCs w:val="20"/>
        </w:rPr>
        <w:t xml:space="preserve">. </w:t>
      </w:r>
      <w:bookmarkStart w:id="6" w:name="_Ref434066290"/>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t>Reference</w:t>
      </w:r>
      <w:bookmarkEnd w:id="6"/>
    </w:p>
    <w:bookmarkEnd w:id="2"/>
    <w:p w14:paraId="3A16A089" w14:textId="2DCD4CB4" w:rsidR="00276B3D" w:rsidRDefault="002A6F04" w:rsidP="002A6F04">
      <w:pPr>
        <w:pStyle w:val="Doc-title"/>
        <w:numPr>
          <w:ilvl w:val="0"/>
          <w:numId w:val="12"/>
        </w:numPr>
        <w:spacing w:after="60"/>
        <w:jc w:val="both"/>
        <w:rPr>
          <w:rFonts w:ascii="Times New Roman" w:hAnsi="Times New Roman" w:cs="Times New Roman"/>
          <w:sz w:val="20"/>
        </w:rPr>
      </w:pPr>
      <w:r w:rsidRPr="002A6F04">
        <w:rPr>
          <w:rFonts w:ascii="Times New Roman" w:hAnsi="Times New Roman" w:cs="Times New Roman"/>
          <w:sz w:val="20"/>
        </w:rPr>
        <w:t>RP-221814</w:t>
      </w:r>
      <w:r>
        <w:rPr>
          <w:rFonts w:ascii="Times New Roman" w:hAnsi="Times New Roman" w:cs="Times New Roman"/>
          <w:sz w:val="20"/>
        </w:rPr>
        <w:t xml:space="preserve"> </w:t>
      </w:r>
      <w:r w:rsidRPr="002A6F04">
        <w:rPr>
          <w:rFonts w:ascii="Times New Roman" w:hAnsi="Times New Roman" w:cs="Times New Roman"/>
          <w:sz w:val="20"/>
        </w:rPr>
        <w:t>SID on Study on expanded and improved NR positioning</w:t>
      </w:r>
    </w:p>
    <w:p w14:paraId="5474D8C9" w14:textId="17F2C9CE" w:rsid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RP-221591</w:t>
      </w:r>
      <w:r>
        <w:rPr>
          <w:rFonts w:ascii="Times New Roman" w:hAnsi="Times New Roman" w:cs="Times New Roman"/>
          <w:sz w:val="20"/>
        </w:rPr>
        <w:t xml:space="preserve"> Status Report of SI </w:t>
      </w:r>
      <w:r w:rsidRPr="002A6F04">
        <w:rPr>
          <w:rFonts w:ascii="Times New Roman" w:hAnsi="Times New Roman" w:cs="Times New Roman"/>
          <w:sz w:val="20"/>
        </w:rPr>
        <w:t>Study on expanded and improved NR positioning</w:t>
      </w:r>
    </w:p>
    <w:p w14:paraId="5834AF83" w14:textId="5AFECF06" w:rsidR="005D1914" w:rsidRPr="005D1914" w:rsidRDefault="005D1914" w:rsidP="005D1914">
      <w:pPr>
        <w:pStyle w:val="Doc-title"/>
        <w:numPr>
          <w:ilvl w:val="0"/>
          <w:numId w:val="12"/>
        </w:numPr>
        <w:spacing w:after="60"/>
        <w:jc w:val="both"/>
        <w:rPr>
          <w:rFonts w:ascii="Times New Roman" w:hAnsi="Times New Roman" w:cs="Times New Roman"/>
          <w:sz w:val="20"/>
        </w:rPr>
      </w:pPr>
      <w:r w:rsidRPr="005D1914">
        <w:rPr>
          <w:rFonts w:ascii="Times New Roman" w:hAnsi="Times New Roman" w:cs="Times New Roman"/>
          <w:sz w:val="20"/>
        </w:rPr>
        <w:t xml:space="preserve">R1-2205398 TR skeleton for TR 38.859 </w:t>
      </w:r>
    </w:p>
    <w:p w14:paraId="38045501" w14:textId="28AB1C9C" w:rsidR="005D1914" w:rsidRDefault="005D1914" w:rsidP="005D1914">
      <w:pPr>
        <w:rPr>
          <w:lang w:val="en-GB" w:eastAsia="en-GB"/>
        </w:rPr>
      </w:pPr>
    </w:p>
    <w:p w14:paraId="57612F44" w14:textId="77777777" w:rsidR="005D1914" w:rsidRDefault="005D1914" w:rsidP="005D1914">
      <w:pPr>
        <w:rPr>
          <w:rFonts w:ascii="Times New Roman" w:hAnsi="Times New Roman" w:cs="Times New Roman"/>
        </w:rPr>
      </w:pPr>
    </w:p>
    <w:p w14:paraId="465F37C5" w14:textId="223C6BE0" w:rsidR="005D1914" w:rsidRDefault="005D1914" w:rsidP="005D1914">
      <w:pPr>
        <w:pStyle w:val="Heading1"/>
        <w:numPr>
          <w:ilvl w:val="0"/>
          <w:numId w:val="11"/>
        </w:numPr>
        <w:rPr>
          <w:rFonts w:ascii="Times New Roman" w:hAnsi="Times New Roman"/>
        </w:rPr>
      </w:pPr>
      <w:r>
        <w:rPr>
          <w:rFonts w:ascii="Times New Roman" w:hAnsi="Times New Roman"/>
        </w:rPr>
        <w:t xml:space="preserve">Annex RAN1 agreements in </w:t>
      </w:r>
      <w:r w:rsidRPr="005D1914">
        <w:rPr>
          <w:rFonts w:ascii="Times New Roman" w:hAnsi="Times New Roman"/>
        </w:rPr>
        <w:t>RAN1#109-e</w:t>
      </w:r>
    </w:p>
    <w:p w14:paraId="4775573A" w14:textId="7BA01BA4" w:rsidR="005D1914" w:rsidRDefault="005D1914" w:rsidP="005D1914">
      <w:pPr>
        <w:rPr>
          <w:lang w:val="en-GB" w:eastAsia="en-GB"/>
        </w:rPr>
      </w:pPr>
    </w:p>
    <w:p w14:paraId="74B7AADE" w14:textId="77777777" w:rsidR="005D1914" w:rsidRPr="0034314D" w:rsidRDefault="005D1914" w:rsidP="005D1914">
      <w:pPr>
        <w:pStyle w:val="IntenseQuote"/>
        <w:rPr>
          <w:lang w:eastAsia="ja-JP"/>
        </w:rPr>
      </w:pPr>
      <w:r>
        <w:rPr>
          <w:lang w:eastAsia="ja-JP"/>
        </w:rPr>
        <w:t>Decisions during RAN1#109-e</w:t>
      </w:r>
    </w:p>
    <w:p w14:paraId="4522F53E" w14:textId="77777777" w:rsidR="005D1914" w:rsidRPr="00535706" w:rsidRDefault="005D1914" w:rsidP="005D1914">
      <w:pPr>
        <w:rPr>
          <w:rFonts w:cs="Times"/>
          <w:b/>
          <w:bCs/>
          <w:lang w:eastAsia="ko-KR"/>
        </w:rPr>
      </w:pPr>
      <w:bookmarkStart w:id="7" w:name="_Hlk104321939"/>
      <w:r w:rsidRPr="00535706">
        <w:rPr>
          <w:rFonts w:cs="Times"/>
          <w:b/>
          <w:bCs/>
          <w:highlight w:val="green"/>
        </w:rPr>
        <w:t>Agreement</w:t>
      </w:r>
    </w:p>
    <w:p w14:paraId="69272942" w14:textId="77777777" w:rsidR="005D1914" w:rsidRPr="00535706" w:rsidRDefault="005D1914" w:rsidP="005D1914">
      <w:pPr>
        <w:rPr>
          <w:rFonts w:cs="Times"/>
        </w:rPr>
      </w:pPr>
      <w:r w:rsidRPr="00535706">
        <w:rPr>
          <w:rFonts w:cs="Times"/>
        </w:rPr>
        <w:t>TR skeleton for TR 38.85</w:t>
      </w:r>
      <w:r>
        <w:rPr>
          <w:rFonts w:cs="Times"/>
        </w:rPr>
        <w:t>9</w:t>
      </w:r>
      <w:r w:rsidRPr="00535706">
        <w:rPr>
          <w:rFonts w:cs="Times"/>
        </w:rPr>
        <w:t xml:space="preserve"> for study on </w:t>
      </w:r>
      <w:r w:rsidRPr="00F772AB">
        <w:rPr>
          <w:iCs/>
        </w:rPr>
        <w:t>expanded and improved NR positioning</w:t>
      </w:r>
      <w:r w:rsidRPr="00535706">
        <w:rPr>
          <w:rFonts w:cs="Times"/>
        </w:rPr>
        <w:t xml:space="preserve"> is endorsed in </w:t>
      </w:r>
      <w:r w:rsidRPr="005A3249">
        <w:rPr>
          <w:rFonts w:cs="Times"/>
        </w:rPr>
        <w:t>R1-2205398</w:t>
      </w:r>
      <w:r w:rsidRPr="00535706">
        <w:rPr>
          <w:rFonts w:cs="Times"/>
        </w:rPr>
        <w:t>.</w:t>
      </w:r>
    </w:p>
    <w:p w14:paraId="1E66ABBC" w14:textId="77777777" w:rsidR="005D1914" w:rsidRDefault="005D1914" w:rsidP="005D1914">
      <w:pPr>
        <w:rPr>
          <w:iCs/>
        </w:rPr>
      </w:pPr>
    </w:p>
    <w:p w14:paraId="63D70E35" w14:textId="77777777" w:rsidR="005D1914" w:rsidRPr="00E94291" w:rsidRDefault="005D1914" w:rsidP="005D1914">
      <w:pPr>
        <w:rPr>
          <w:b/>
          <w:bCs/>
          <w:i/>
          <w:color w:val="00B0F0"/>
          <w:u w:val="single"/>
        </w:rPr>
      </w:pPr>
      <w:r w:rsidRPr="00E94291">
        <w:rPr>
          <w:b/>
          <w:bCs/>
          <w:i/>
          <w:color w:val="00B0F0"/>
          <w:u w:val="single"/>
        </w:rPr>
        <w:t>Decisions on SL Positioning Scenarios and Requirements:</w:t>
      </w:r>
    </w:p>
    <w:p w14:paraId="4C48E8F6" w14:textId="77777777" w:rsidR="005D1914" w:rsidRPr="00535706" w:rsidRDefault="005D1914" w:rsidP="005D1914">
      <w:pPr>
        <w:rPr>
          <w:rFonts w:cs="Times"/>
          <w:b/>
          <w:bCs/>
          <w:lang w:eastAsia="ko-KR"/>
        </w:rPr>
      </w:pPr>
      <w:r w:rsidRPr="00535706">
        <w:rPr>
          <w:rFonts w:cs="Times"/>
          <w:b/>
          <w:bCs/>
          <w:highlight w:val="green"/>
        </w:rPr>
        <w:t>Agreement</w:t>
      </w:r>
    </w:p>
    <w:p w14:paraId="241DF9D0" w14:textId="77777777" w:rsidR="005D1914" w:rsidRDefault="005D1914" w:rsidP="005D1914">
      <w:pPr>
        <w:rPr>
          <w:lang w:eastAsia="x-none"/>
        </w:rPr>
      </w:pPr>
      <w:r>
        <w:rPr>
          <w:lang w:eastAsia="x-none"/>
        </w:rPr>
        <w:t>Following two operation scenarios are considered for studies on SL positioning:</w:t>
      </w:r>
    </w:p>
    <w:p w14:paraId="2D056F3D" w14:textId="77777777" w:rsidR="005D1914" w:rsidRDefault="005D1914" w:rsidP="003F00B3">
      <w:pPr>
        <w:numPr>
          <w:ilvl w:val="0"/>
          <w:numId w:val="15"/>
        </w:numPr>
        <w:spacing w:after="0" w:line="240" w:lineRule="auto"/>
        <w:rPr>
          <w:lang w:eastAsia="x-none"/>
        </w:rPr>
      </w:pPr>
      <w:r>
        <w:rPr>
          <w:lang w:eastAsia="x-none"/>
        </w:rPr>
        <w:t>Scenario 1: PC5-only-based positioning</w:t>
      </w:r>
    </w:p>
    <w:p w14:paraId="4489465C" w14:textId="77777777" w:rsidR="005D1914" w:rsidRDefault="005D1914" w:rsidP="003F00B3">
      <w:pPr>
        <w:numPr>
          <w:ilvl w:val="0"/>
          <w:numId w:val="15"/>
        </w:numPr>
        <w:spacing w:after="0" w:line="240" w:lineRule="auto"/>
        <w:rPr>
          <w:lang w:eastAsia="x-none"/>
        </w:rPr>
      </w:pPr>
      <w:r>
        <w:rPr>
          <w:lang w:eastAsia="x-none"/>
        </w:rPr>
        <w:t>Scenario 2: Combination of Uu- and PC5-based positioning solutions</w:t>
      </w:r>
    </w:p>
    <w:p w14:paraId="615D1109" w14:textId="77777777" w:rsidR="005D1914" w:rsidRDefault="005D1914" w:rsidP="005D1914">
      <w:pPr>
        <w:rPr>
          <w:b/>
          <w:bCs/>
          <w:i/>
        </w:rPr>
      </w:pPr>
    </w:p>
    <w:p w14:paraId="4A636966" w14:textId="77777777" w:rsidR="005D1914" w:rsidRPr="000973EC" w:rsidRDefault="005D1914" w:rsidP="005D1914">
      <w:pPr>
        <w:rPr>
          <w:b/>
          <w:highlight w:val="green"/>
          <w:lang w:eastAsia="x-none"/>
        </w:rPr>
      </w:pPr>
      <w:r w:rsidRPr="000973EC">
        <w:rPr>
          <w:b/>
          <w:highlight w:val="green"/>
          <w:lang w:eastAsia="x-none"/>
        </w:rPr>
        <w:t>Agreement</w:t>
      </w:r>
    </w:p>
    <w:p w14:paraId="62CF53CE" w14:textId="77777777" w:rsidR="005D1914" w:rsidRPr="000973EC" w:rsidRDefault="005D1914" w:rsidP="005D1914">
      <w:pPr>
        <w:rPr>
          <w:lang w:eastAsia="x-none"/>
        </w:rPr>
      </w:pPr>
      <w:r w:rsidRPr="000973EC">
        <w:rPr>
          <w:lang w:eastAsia="x-none"/>
        </w:rPr>
        <w:t>For evaluations for SL positioning:</w:t>
      </w:r>
    </w:p>
    <w:p w14:paraId="46CEF94D" w14:textId="77777777" w:rsidR="005D1914" w:rsidRPr="000973EC" w:rsidRDefault="005D1914" w:rsidP="003F00B3">
      <w:pPr>
        <w:numPr>
          <w:ilvl w:val="0"/>
          <w:numId w:val="15"/>
        </w:numPr>
        <w:spacing w:after="0" w:line="240" w:lineRule="auto"/>
        <w:rPr>
          <w:lang w:eastAsia="x-none"/>
        </w:rPr>
      </w:pPr>
      <w:r w:rsidRPr="000973EC">
        <w:rPr>
          <w:lang w:eastAsia="x-none"/>
        </w:rPr>
        <w:t>For V2X and public safety use-cases, at least in-coverage and out-of-coverage scenarios are considered.</w:t>
      </w:r>
    </w:p>
    <w:p w14:paraId="0D3ED54B" w14:textId="77777777" w:rsidR="005D1914" w:rsidRPr="000973EC" w:rsidRDefault="005D1914" w:rsidP="003F00B3">
      <w:pPr>
        <w:numPr>
          <w:ilvl w:val="0"/>
          <w:numId w:val="15"/>
        </w:numPr>
        <w:spacing w:after="0" w:line="240" w:lineRule="auto"/>
        <w:rPr>
          <w:lang w:eastAsia="x-none"/>
        </w:rPr>
      </w:pPr>
      <w:r w:rsidRPr="000973EC">
        <w:rPr>
          <w:lang w:eastAsia="x-none"/>
        </w:rPr>
        <w:t xml:space="preserve">For IIoT and commercial use-cases, at least in-coverage scenarios are considered. </w:t>
      </w:r>
    </w:p>
    <w:p w14:paraId="3E895B50" w14:textId="77777777" w:rsidR="005D1914" w:rsidRDefault="005D1914" w:rsidP="005D1914">
      <w:pPr>
        <w:rPr>
          <w:lang w:eastAsia="x-none"/>
        </w:rPr>
      </w:pPr>
    </w:p>
    <w:p w14:paraId="3680E753" w14:textId="77777777" w:rsidR="005D1914" w:rsidRPr="000973EC" w:rsidRDefault="005D1914" w:rsidP="005D1914">
      <w:pPr>
        <w:rPr>
          <w:b/>
          <w:highlight w:val="green"/>
          <w:lang w:eastAsia="x-none"/>
        </w:rPr>
      </w:pPr>
      <w:r w:rsidRPr="000973EC">
        <w:rPr>
          <w:b/>
          <w:highlight w:val="green"/>
          <w:lang w:eastAsia="x-none"/>
        </w:rPr>
        <w:t>Agreement</w:t>
      </w:r>
    </w:p>
    <w:p w14:paraId="0A373E23" w14:textId="77777777" w:rsidR="005D1914" w:rsidRPr="000973EC" w:rsidRDefault="005D1914" w:rsidP="005D1914">
      <w:pPr>
        <w:rPr>
          <w:lang w:eastAsia="x-none"/>
        </w:rPr>
      </w:pPr>
      <w:r w:rsidRPr="000973EC">
        <w:rPr>
          <w:rFonts w:hint="eastAsia"/>
          <w:lang w:eastAsia="x-none"/>
        </w:rPr>
        <w:t>F</w:t>
      </w:r>
      <w:r w:rsidRPr="000973EC">
        <w:rPr>
          <w:lang w:eastAsia="x-none"/>
        </w:rPr>
        <w:t xml:space="preserve">or the purpose of evaluations, in-coverage and out-of-coverage scenarios are prioritized during the SI. </w:t>
      </w:r>
    </w:p>
    <w:p w14:paraId="0457762C" w14:textId="77777777" w:rsidR="005D1914" w:rsidRPr="000973EC" w:rsidRDefault="005D1914" w:rsidP="003F00B3">
      <w:pPr>
        <w:numPr>
          <w:ilvl w:val="0"/>
          <w:numId w:val="15"/>
        </w:numPr>
        <w:spacing w:after="0" w:line="240" w:lineRule="auto"/>
        <w:rPr>
          <w:lang w:eastAsia="x-none"/>
        </w:rPr>
      </w:pPr>
      <w:r w:rsidRPr="000973EC">
        <w:rPr>
          <w:lang w:eastAsia="x-none"/>
        </w:rPr>
        <w:lastRenderedPageBreak/>
        <w:t>Note: This prioritization is not intended to down-scope support of SL positioning for partial coverage scenarios.</w:t>
      </w:r>
    </w:p>
    <w:p w14:paraId="2A5D24F7" w14:textId="77777777" w:rsidR="005D1914" w:rsidRDefault="005D1914" w:rsidP="005D1914">
      <w:pPr>
        <w:rPr>
          <w:lang w:eastAsia="x-none"/>
        </w:rPr>
      </w:pPr>
    </w:p>
    <w:p w14:paraId="525FED4C" w14:textId="77777777" w:rsidR="005D1914" w:rsidRPr="000973EC" w:rsidRDefault="005D1914" w:rsidP="005D1914">
      <w:pPr>
        <w:rPr>
          <w:b/>
          <w:highlight w:val="green"/>
          <w:lang w:eastAsia="x-none"/>
        </w:rPr>
      </w:pPr>
      <w:r w:rsidRPr="000973EC">
        <w:rPr>
          <w:b/>
          <w:highlight w:val="green"/>
          <w:lang w:eastAsia="x-none"/>
        </w:rPr>
        <w:t>Agreement</w:t>
      </w:r>
    </w:p>
    <w:p w14:paraId="451F6715" w14:textId="77777777" w:rsidR="005D1914" w:rsidRPr="000973EC" w:rsidRDefault="005D1914" w:rsidP="005D1914">
      <w:pPr>
        <w:rPr>
          <w:lang w:eastAsia="x-none"/>
        </w:rPr>
      </w:pPr>
      <w:r w:rsidRPr="000973EC">
        <w:rPr>
          <w:lang w:eastAsia="x-none"/>
        </w:rPr>
        <w:t>For evaluations for SL positioning:</w:t>
      </w:r>
    </w:p>
    <w:p w14:paraId="60C26EBD" w14:textId="77777777" w:rsidR="005D1914" w:rsidRPr="000973EC" w:rsidRDefault="005D1914" w:rsidP="003F00B3">
      <w:pPr>
        <w:numPr>
          <w:ilvl w:val="0"/>
          <w:numId w:val="15"/>
        </w:numPr>
        <w:spacing w:after="0" w:line="240" w:lineRule="auto"/>
        <w:rPr>
          <w:lang w:eastAsia="x-none"/>
        </w:rPr>
      </w:pPr>
      <w:r w:rsidRPr="000973EC">
        <w:rPr>
          <w:lang w:eastAsia="x-none"/>
        </w:rPr>
        <w:t>Operation in FR1 with channel bandwidths of up to 100 MHz are considered.</w:t>
      </w:r>
    </w:p>
    <w:p w14:paraId="1E1F27E5" w14:textId="77777777" w:rsidR="005D1914" w:rsidRPr="000973EC" w:rsidRDefault="005D1914" w:rsidP="003F00B3">
      <w:pPr>
        <w:numPr>
          <w:ilvl w:val="0"/>
          <w:numId w:val="15"/>
        </w:numPr>
        <w:spacing w:after="0" w:line="240" w:lineRule="auto"/>
        <w:rPr>
          <w:lang w:eastAsia="x-none"/>
        </w:rPr>
      </w:pPr>
      <w:r w:rsidRPr="000973EC">
        <w:rPr>
          <w:lang w:eastAsia="x-none"/>
        </w:rPr>
        <w:t>Optional: Operation in FR2 with channel bandwidths of up to 400 MHz are considered.</w:t>
      </w:r>
    </w:p>
    <w:p w14:paraId="2C4A50DD" w14:textId="77777777" w:rsidR="005D1914" w:rsidRPr="00B02D80" w:rsidRDefault="005D1914" w:rsidP="005D1914">
      <w:pPr>
        <w:rPr>
          <w:lang w:eastAsia="x-none"/>
        </w:rPr>
      </w:pPr>
    </w:p>
    <w:p w14:paraId="3A0CEB81" w14:textId="77777777" w:rsidR="005D1914" w:rsidRPr="000973EC" w:rsidRDefault="005D1914" w:rsidP="005D1914">
      <w:pPr>
        <w:rPr>
          <w:b/>
          <w:highlight w:val="green"/>
          <w:lang w:eastAsia="x-none"/>
        </w:rPr>
      </w:pPr>
      <w:r w:rsidRPr="000973EC">
        <w:rPr>
          <w:b/>
          <w:highlight w:val="green"/>
          <w:lang w:eastAsia="x-none"/>
        </w:rPr>
        <w:t>Agreement</w:t>
      </w:r>
    </w:p>
    <w:p w14:paraId="1CB376B4" w14:textId="77777777" w:rsidR="005D1914" w:rsidRPr="002D09B4" w:rsidRDefault="005D1914" w:rsidP="005D1914">
      <w:pPr>
        <w:pStyle w:val="ListParagraph"/>
        <w:snapToGrid w:val="0"/>
        <w:ind w:left="0"/>
        <w:rPr>
          <w:iCs/>
        </w:rPr>
      </w:pPr>
      <w:r w:rsidRPr="002D09B4">
        <w:rPr>
          <w:iCs/>
        </w:rPr>
        <w:t>Positioning accuracy requirements for SL positioning are expressed as accuracy requirements of particular percentiles of UEs for one or more of the following metrics:</w:t>
      </w:r>
    </w:p>
    <w:p w14:paraId="2BDD8BC4" w14:textId="77777777" w:rsidR="005D1914" w:rsidRPr="002D09B4" w:rsidRDefault="005D1914" w:rsidP="003F00B3">
      <w:pPr>
        <w:numPr>
          <w:ilvl w:val="0"/>
          <w:numId w:val="15"/>
        </w:numPr>
        <w:spacing w:after="0" w:line="240" w:lineRule="auto"/>
        <w:rPr>
          <w:lang w:eastAsia="x-none"/>
        </w:rPr>
      </w:pPr>
      <w:r w:rsidRPr="002D09B4">
        <w:rPr>
          <w:lang w:eastAsia="x-none"/>
        </w:rPr>
        <w:t>Ranging accuracy, expressed as the difference (error) between the calculated distance/direction and the actual distance/direction in relation to another node</w:t>
      </w:r>
    </w:p>
    <w:p w14:paraId="6D47B6C4" w14:textId="77777777" w:rsidR="005D1914" w:rsidRPr="002D09B4" w:rsidRDefault="005D1914" w:rsidP="003F00B3">
      <w:pPr>
        <w:numPr>
          <w:ilvl w:val="0"/>
          <w:numId w:val="15"/>
        </w:numPr>
        <w:spacing w:after="0" w:line="240" w:lineRule="auto"/>
        <w:rPr>
          <w:lang w:eastAsia="x-none"/>
        </w:rPr>
      </w:pPr>
      <w:r w:rsidRPr="002D09B4">
        <w:rPr>
          <w:lang w:eastAsia="x-none"/>
        </w:rPr>
        <w:t>Relative positioning accuracy, expressed as the difference (error) between the calculated horizontal/vertical position and the actual horizontal/vertical position relative to another node</w:t>
      </w:r>
    </w:p>
    <w:p w14:paraId="733B71DD" w14:textId="77777777" w:rsidR="005D1914" w:rsidRPr="002D09B4" w:rsidRDefault="005D1914" w:rsidP="003F00B3">
      <w:pPr>
        <w:numPr>
          <w:ilvl w:val="0"/>
          <w:numId w:val="15"/>
        </w:numPr>
        <w:spacing w:after="0" w:line="240" w:lineRule="auto"/>
        <w:rPr>
          <w:lang w:eastAsia="x-none"/>
        </w:rPr>
      </w:pPr>
      <w:r w:rsidRPr="002D09B4">
        <w:rPr>
          <w:lang w:eastAsia="x-none"/>
        </w:rPr>
        <w:t xml:space="preserve">Absolute positioning accuracy. expressed the difference (error) between the calculated horizontal/vertical position and the actual horizontal/vertical position </w:t>
      </w:r>
    </w:p>
    <w:p w14:paraId="4A8C2472" w14:textId="77777777" w:rsidR="005D1914" w:rsidRPr="002D09B4" w:rsidRDefault="005D1914" w:rsidP="003F00B3">
      <w:pPr>
        <w:numPr>
          <w:ilvl w:val="0"/>
          <w:numId w:val="15"/>
        </w:numPr>
        <w:spacing w:after="0" w:line="240" w:lineRule="auto"/>
        <w:rPr>
          <w:lang w:eastAsia="x-none"/>
        </w:rPr>
      </w:pPr>
      <w:r w:rsidRPr="002D09B4">
        <w:rPr>
          <w:lang w:eastAsia="x-none"/>
        </w:rPr>
        <w:t>Note: the exact applicability of particular requirements may vary across use-cases</w:t>
      </w:r>
    </w:p>
    <w:p w14:paraId="7D5EF84F" w14:textId="77777777" w:rsidR="005D1914" w:rsidRDefault="005D1914" w:rsidP="005D1914">
      <w:pPr>
        <w:rPr>
          <w:i/>
          <w:iCs/>
        </w:rPr>
      </w:pPr>
    </w:p>
    <w:p w14:paraId="3F68F92B" w14:textId="77777777" w:rsidR="005D1914" w:rsidRPr="000973EC" w:rsidRDefault="005D1914" w:rsidP="005D1914">
      <w:pPr>
        <w:rPr>
          <w:b/>
          <w:highlight w:val="green"/>
          <w:lang w:eastAsia="x-none"/>
        </w:rPr>
      </w:pPr>
      <w:r w:rsidRPr="000973EC">
        <w:rPr>
          <w:b/>
          <w:highlight w:val="green"/>
          <w:lang w:eastAsia="x-none"/>
        </w:rPr>
        <w:t>Agreement</w:t>
      </w:r>
    </w:p>
    <w:p w14:paraId="392BB3DF" w14:textId="77777777" w:rsidR="005D1914" w:rsidRPr="002D09B4" w:rsidRDefault="005D1914" w:rsidP="005D1914">
      <w:pPr>
        <w:rPr>
          <w:lang w:eastAsia="x-none"/>
        </w:rPr>
      </w:pPr>
      <w:r w:rsidRPr="002D09B4">
        <w:rPr>
          <w:lang w:eastAsia="x-none"/>
        </w:rPr>
        <w:t>For evaluations of relative positioning, the horizontal plane is assumed parallel to the ground.</w:t>
      </w:r>
    </w:p>
    <w:p w14:paraId="5CA05644" w14:textId="77777777" w:rsidR="005D1914" w:rsidRPr="00803066" w:rsidRDefault="005D1914" w:rsidP="005D1914">
      <w:pPr>
        <w:rPr>
          <w:b/>
          <w:lang w:eastAsia="x-none"/>
        </w:rPr>
      </w:pPr>
      <w:r w:rsidRPr="00803066">
        <w:rPr>
          <w:b/>
          <w:highlight w:val="darkYellow"/>
          <w:lang w:eastAsia="x-none"/>
        </w:rPr>
        <w:t>Working assumption</w:t>
      </w:r>
    </w:p>
    <w:p w14:paraId="0E1A49E5" w14:textId="77777777" w:rsidR="005D1914" w:rsidRPr="009B1C73" w:rsidRDefault="005D1914" w:rsidP="005D1914">
      <w:pPr>
        <w:pStyle w:val="ListParagraph"/>
        <w:snapToGrid w:val="0"/>
        <w:ind w:left="0"/>
        <w:rPr>
          <w:iCs/>
        </w:rPr>
      </w:pPr>
      <w:r w:rsidRPr="009B1C73">
        <w:rPr>
          <w:iCs/>
        </w:rPr>
        <w:t>For evaluation of V2X use-cases for SL positioning, the following accuracy requirements are considered:</w:t>
      </w:r>
    </w:p>
    <w:p w14:paraId="21918BD8" w14:textId="77777777" w:rsidR="005D1914" w:rsidRPr="009B1C73" w:rsidRDefault="005D1914" w:rsidP="003F00B3">
      <w:pPr>
        <w:numPr>
          <w:ilvl w:val="0"/>
          <w:numId w:val="15"/>
        </w:numPr>
        <w:spacing w:after="0" w:line="240" w:lineRule="auto"/>
      </w:pPr>
      <w:r w:rsidRPr="009B1C73">
        <w:rPr>
          <w:iCs/>
        </w:rPr>
        <w:t>Set A (similar to “Set 2” defined in TR 38.845)</w:t>
      </w:r>
    </w:p>
    <w:p w14:paraId="67AE930A" w14:textId="77777777" w:rsidR="005D1914" w:rsidRPr="009B1C73" w:rsidRDefault="005D1914" w:rsidP="003F00B3">
      <w:pPr>
        <w:numPr>
          <w:ilvl w:val="1"/>
          <w:numId w:val="15"/>
        </w:numPr>
        <w:spacing w:after="0" w:line="240" w:lineRule="auto"/>
        <w:rPr>
          <w:iCs/>
        </w:rPr>
      </w:pPr>
      <w:r w:rsidRPr="009B1C73">
        <w:rPr>
          <w:iCs/>
        </w:rPr>
        <w:t>Horizontal accuracy of 1.5 m (absolute and relative); Vertical accuracy of 3 m (absolute and relative) for 90% of UEs</w:t>
      </w:r>
    </w:p>
    <w:p w14:paraId="2F4BE1F7" w14:textId="77777777" w:rsidR="005D1914" w:rsidRPr="009B1C73" w:rsidRDefault="005D1914" w:rsidP="003F00B3">
      <w:pPr>
        <w:numPr>
          <w:ilvl w:val="0"/>
          <w:numId w:val="15"/>
        </w:numPr>
        <w:spacing w:after="0" w:line="240" w:lineRule="auto"/>
      </w:pPr>
      <w:r w:rsidRPr="009B1C73">
        <w:rPr>
          <w:bCs/>
          <w:iCs/>
        </w:rPr>
        <w:t>Set B (s</w:t>
      </w:r>
      <w:r w:rsidRPr="009B1C73">
        <w:rPr>
          <w:iCs/>
        </w:rPr>
        <w:t>imilar to “Set 3” defined in TR 38.845)</w:t>
      </w:r>
    </w:p>
    <w:p w14:paraId="0D2899D3" w14:textId="77777777" w:rsidR="005D1914" w:rsidRPr="009B1C73" w:rsidRDefault="005D1914" w:rsidP="003F00B3">
      <w:pPr>
        <w:numPr>
          <w:ilvl w:val="1"/>
          <w:numId w:val="15"/>
        </w:numPr>
        <w:spacing w:after="0" w:line="240" w:lineRule="auto"/>
        <w:rPr>
          <w:iCs/>
        </w:rPr>
      </w:pPr>
      <w:r w:rsidRPr="009B1C73">
        <w:rPr>
          <w:iCs/>
        </w:rPr>
        <w:t>Horizontal accuracy of 0.5 m (absolute and relative); Vertical accuracy of 2 m (absolute and relative) for 90% of UEs</w:t>
      </w:r>
    </w:p>
    <w:p w14:paraId="69A1E600" w14:textId="77777777" w:rsidR="005D1914" w:rsidRPr="009B1C73" w:rsidRDefault="005D1914" w:rsidP="003F00B3">
      <w:pPr>
        <w:numPr>
          <w:ilvl w:val="0"/>
          <w:numId w:val="15"/>
        </w:numPr>
        <w:spacing w:after="0" w:line="240" w:lineRule="auto"/>
        <w:rPr>
          <w:iCs/>
        </w:rPr>
      </w:pPr>
      <w:r w:rsidRPr="009B1C73">
        <w:rPr>
          <w:iCs/>
        </w:rPr>
        <w:t xml:space="preserve">Note 1: For evaluated SL positioning methods, companies are expected to report: </w:t>
      </w:r>
    </w:p>
    <w:p w14:paraId="0301909B" w14:textId="77777777" w:rsidR="005D1914" w:rsidRPr="009B1C73" w:rsidRDefault="005D1914" w:rsidP="003F00B3">
      <w:pPr>
        <w:numPr>
          <w:ilvl w:val="1"/>
          <w:numId w:val="15"/>
        </w:numPr>
        <w:spacing w:after="0" w:line="240" w:lineRule="auto"/>
        <w:rPr>
          <w:iCs/>
        </w:rPr>
      </w:pPr>
      <w:r w:rsidRPr="009B1C73">
        <w:rPr>
          <w:iCs/>
        </w:rPr>
        <w:t xml:space="preserve">(1) whether each of the two requirements are satisfied, and </w:t>
      </w:r>
    </w:p>
    <w:p w14:paraId="6E152E6C" w14:textId="77777777" w:rsidR="005D1914" w:rsidRPr="009B1C73" w:rsidRDefault="005D1914" w:rsidP="003F00B3">
      <w:pPr>
        <w:numPr>
          <w:ilvl w:val="1"/>
          <w:numId w:val="15"/>
        </w:numPr>
        <w:spacing w:after="0" w:line="240" w:lineRule="auto"/>
        <w:rPr>
          <w:iCs/>
        </w:rPr>
      </w:pPr>
      <w:r w:rsidRPr="009B1C73">
        <w:rPr>
          <w:iCs/>
        </w:rPr>
        <w:t>(2) %-ile of UEs satisfying the target positioning accuracy for a requirement that may not be satisfied with 90%.</w:t>
      </w:r>
    </w:p>
    <w:p w14:paraId="3DA2D435" w14:textId="77777777" w:rsidR="005D1914" w:rsidRPr="009B1C73" w:rsidRDefault="005D1914" w:rsidP="003F00B3">
      <w:pPr>
        <w:numPr>
          <w:ilvl w:val="0"/>
          <w:numId w:val="15"/>
        </w:numPr>
        <w:spacing w:after="0" w:line="240" w:lineRule="auto"/>
        <w:rPr>
          <w:iCs/>
        </w:rPr>
      </w:pPr>
      <w:r w:rsidRPr="009B1C73">
        <w:rPr>
          <w:iCs/>
        </w:rPr>
        <w:t>Note 2: target positioning requirements may not necessarily be reached for all scenarios and deployments</w:t>
      </w:r>
    </w:p>
    <w:p w14:paraId="2AB3C01C" w14:textId="77777777" w:rsidR="005D1914" w:rsidRPr="009B1C73" w:rsidRDefault="005D1914" w:rsidP="003F00B3">
      <w:pPr>
        <w:numPr>
          <w:ilvl w:val="0"/>
          <w:numId w:val="15"/>
        </w:numPr>
        <w:spacing w:after="0" w:line="240" w:lineRule="auto"/>
        <w:rPr>
          <w:iCs/>
        </w:rPr>
      </w:pPr>
      <w:r w:rsidRPr="009B1C73">
        <w:rPr>
          <w:iCs/>
        </w:rPr>
        <w:t>Note 3: all positioning techniques may not achieve all positioning requirements in all scenarios</w:t>
      </w:r>
    </w:p>
    <w:p w14:paraId="4CDDB741" w14:textId="77777777" w:rsidR="005D1914" w:rsidRDefault="005D1914" w:rsidP="005D1914">
      <w:pPr>
        <w:rPr>
          <w:lang w:eastAsia="x-none"/>
        </w:rPr>
      </w:pPr>
    </w:p>
    <w:p w14:paraId="70CC2495" w14:textId="77777777" w:rsidR="005D1914" w:rsidRPr="000973EC" w:rsidRDefault="005D1914" w:rsidP="005D1914">
      <w:pPr>
        <w:rPr>
          <w:b/>
          <w:highlight w:val="green"/>
          <w:lang w:eastAsia="x-none"/>
        </w:rPr>
      </w:pPr>
      <w:r w:rsidRPr="000973EC">
        <w:rPr>
          <w:b/>
          <w:highlight w:val="green"/>
          <w:lang w:eastAsia="x-none"/>
        </w:rPr>
        <w:t>Agreement</w:t>
      </w:r>
    </w:p>
    <w:p w14:paraId="62A45E84" w14:textId="77777777" w:rsidR="005D1914" w:rsidRPr="009B1C73" w:rsidRDefault="005D1914" w:rsidP="005D1914">
      <w:pPr>
        <w:pStyle w:val="ListParagraph"/>
        <w:snapToGrid w:val="0"/>
        <w:ind w:left="0"/>
        <w:rPr>
          <w:iCs/>
        </w:rPr>
      </w:pPr>
      <w:r w:rsidRPr="009B1C73">
        <w:rPr>
          <w:iCs/>
        </w:rPr>
        <w:lastRenderedPageBreak/>
        <w:t>For evaluation of public safety use-cases for SL positioning solutions, the following accuracy requirements are considered:</w:t>
      </w:r>
    </w:p>
    <w:p w14:paraId="56CAC77E" w14:textId="77777777" w:rsidR="005D1914" w:rsidRPr="009B1C73" w:rsidRDefault="005D1914" w:rsidP="003F00B3">
      <w:pPr>
        <w:numPr>
          <w:ilvl w:val="0"/>
          <w:numId w:val="15"/>
        </w:numPr>
        <w:spacing w:after="0" w:line="240" w:lineRule="auto"/>
        <w:rPr>
          <w:iCs/>
        </w:rPr>
      </w:pPr>
      <w:r w:rsidRPr="009B1C73">
        <w:rPr>
          <w:iCs/>
        </w:rPr>
        <w:t>1 m (absolute or relative) horizontal accuracy and 2 m (absolute or relative between 2 UEs) or 0.3 m (relative positioning change for one UE) vertical accuracy for 90% of UEs</w:t>
      </w:r>
    </w:p>
    <w:p w14:paraId="3C5408F0" w14:textId="77777777" w:rsidR="005D1914" w:rsidRPr="009B1C73" w:rsidRDefault="005D1914" w:rsidP="003F00B3">
      <w:pPr>
        <w:numPr>
          <w:ilvl w:val="0"/>
          <w:numId w:val="15"/>
        </w:numPr>
        <w:spacing w:after="0" w:line="240" w:lineRule="auto"/>
        <w:rPr>
          <w:iCs/>
        </w:rPr>
      </w:pPr>
      <w:r w:rsidRPr="009B1C73">
        <w:rPr>
          <w:iCs/>
        </w:rPr>
        <w:t>Relative speed: up to 30 km/hr.</w:t>
      </w:r>
    </w:p>
    <w:p w14:paraId="7EE7A2B2" w14:textId="77777777" w:rsidR="005D1914" w:rsidRPr="009B1C73" w:rsidRDefault="005D1914" w:rsidP="003F00B3">
      <w:pPr>
        <w:numPr>
          <w:ilvl w:val="0"/>
          <w:numId w:val="15"/>
        </w:numPr>
        <w:spacing w:after="0" w:line="240" w:lineRule="auto"/>
        <w:rPr>
          <w:iCs/>
        </w:rPr>
      </w:pPr>
      <w:r w:rsidRPr="009B1C73">
        <w:rPr>
          <w:iCs/>
        </w:rPr>
        <w:t xml:space="preserve">Note 1: For evaluated SL positioning methods, companies are expected to report: </w:t>
      </w:r>
    </w:p>
    <w:p w14:paraId="175979C2" w14:textId="77777777" w:rsidR="005D1914" w:rsidRPr="009B1C73" w:rsidRDefault="005D1914" w:rsidP="003F00B3">
      <w:pPr>
        <w:numPr>
          <w:ilvl w:val="1"/>
          <w:numId w:val="15"/>
        </w:numPr>
        <w:spacing w:after="0" w:line="240" w:lineRule="auto"/>
        <w:rPr>
          <w:iCs/>
        </w:rPr>
      </w:pPr>
      <w:r w:rsidRPr="009B1C73">
        <w:rPr>
          <w:iCs/>
        </w:rPr>
        <w:t xml:space="preserve">(1) whether the requirement is satisfied, and </w:t>
      </w:r>
    </w:p>
    <w:p w14:paraId="5EA0BAF3" w14:textId="77777777" w:rsidR="005D1914" w:rsidRPr="009B1C73" w:rsidRDefault="005D1914" w:rsidP="003F00B3">
      <w:pPr>
        <w:numPr>
          <w:ilvl w:val="1"/>
          <w:numId w:val="15"/>
        </w:numPr>
        <w:spacing w:after="0" w:line="240" w:lineRule="auto"/>
        <w:rPr>
          <w:iCs/>
        </w:rPr>
      </w:pPr>
      <w:r w:rsidRPr="009B1C73">
        <w:rPr>
          <w:iCs/>
        </w:rPr>
        <w:t>(2) %-ile of UEs satisfying the target positioning accuracy if the requirement may not be satisfied with 90%.</w:t>
      </w:r>
    </w:p>
    <w:p w14:paraId="5730F450" w14:textId="77777777" w:rsidR="005D1914" w:rsidRPr="009B1C73" w:rsidRDefault="005D1914" w:rsidP="003F00B3">
      <w:pPr>
        <w:numPr>
          <w:ilvl w:val="0"/>
          <w:numId w:val="15"/>
        </w:numPr>
        <w:spacing w:after="0" w:line="240" w:lineRule="auto"/>
        <w:rPr>
          <w:iCs/>
        </w:rPr>
      </w:pPr>
      <w:r w:rsidRPr="009B1C73">
        <w:rPr>
          <w:iCs/>
        </w:rPr>
        <w:t>Note 2: target positioning requirements may not necessarily be reached for all scenarios and deployments</w:t>
      </w:r>
    </w:p>
    <w:p w14:paraId="0C197A75" w14:textId="77777777" w:rsidR="005D1914" w:rsidRPr="009B1C73" w:rsidRDefault="005D1914" w:rsidP="003F00B3">
      <w:pPr>
        <w:numPr>
          <w:ilvl w:val="0"/>
          <w:numId w:val="15"/>
        </w:numPr>
        <w:spacing w:after="0" w:line="240" w:lineRule="auto"/>
        <w:rPr>
          <w:iCs/>
        </w:rPr>
      </w:pPr>
      <w:r w:rsidRPr="009B1C73">
        <w:rPr>
          <w:iCs/>
        </w:rPr>
        <w:t>Note 3: all positioning techniques may not achieve all positioning requirements in all scenarios</w:t>
      </w:r>
    </w:p>
    <w:p w14:paraId="487B825E" w14:textId="77777777" w:rsidR="005D1914" w:rsidRPr="009D7F47" w:rsidRDefault="005D1914" w:rsidP="005D1914">
      <w:pPr>
        <w:pStyle w:val="ListParagraph"/>
        <w:ind w:left="800"/>
        <w:rPr>
          <w:i/>
          <w:iCs/>
        </w:rPr>
      </w:pPr>
    </w:p>
    <w:p w14:paraId="45451BE7" w14:textId="77777777" w:rsidR="005D1914" w:rsidRDefault="005D1914" w:rsidP="005D1914">
      <w:pPr>
        <w:rPr>
          <w:lang w:eastAsia="x-none"/>
        </w:rPr>
      </w:pPr>
    </w:p>
    <w:p w14:paraId="074C38E6" w14:textId="77777777" w:rsidR="005D1914" w:rsidRPr="000973EC" w:rsidRDefault="005D1914" w:rsidP="005D1914">
      <w:pPr>
        <w:rPr>
          <w:b/>
          <w:highlight w:val="green"/>
          <w:lang w:eastAsia="x-none"/>
        </w:rPr>
      </w:pPr>
      <w:r w:rsidRPr="000973EC">
        <w:rPr>
          <w:b/>
          <w:highlight w:val="green"/>
          <w:lang w:eastAsia="x-none"/>
        </w:rPr>
        <w:t>Agreement</w:t>
      </w:r>
    </w:p>
    <w:p w14:paraId="122F8A14" w14:textId="77777777" w:rsidR="005D1914" w:rsidRPr="009B1C73" w:rsidRDefault="005D1914" w:rsidP="005D1914">
      <w:pPr>
        <w:pStyle w:val="ListParagraph"/>
        <w:snapToGrid w:val="0"/>
        <w:ind w:left="0"/>
        <w:rPr>
          <w:iCs/>
        </w:rPr>
      </w:pPr>
      <w:r w:rsidRPr="009B1C73">
        <w:rPr>
          <w:iCs/>
        </w:rPr>
        <w:t>For evaluation of commercial use-cases for SL positioning solutions, the following accuracy requirements are considered:</w:t>
      </w:r>
    </w:p>
    <w:p w14:paraId="44D0CF6C" w14:textId="77777777" w:rsidR="005D1914" w:rsidRPr="009B1C73" w:rsidRDefault="005D1914" w:rsidP="003F00B3">
      <w:pPr>
        <w:numPr>
          <w:ilvl w:val="0"/>
          <w:numId w:val="15"/>
        </w:numPr>
        <w:spacing w:after="0" w:line="240" w:lineRule="auto"/>
        <w:rPr>
          <w:iCs/>
        </w:rPr>
      </w:pPr>
      <w:r w:rsidRPr="009B1C73">
        <w:rPr>
          <w:iCs/>
        </w:rPr>
        <w:t>1 m (absolute or relative) horizontal accuracy and 2 m (absolute or relative) vertical accuracy for 90% of UEs</w:t>
      </w:r>
    </w:p>
    <w:p w14:paraId="19B237E1" w14:textId="77777777" w:rsidR="005D1914" w:rsidRPr="009B1C73" w:rsidRDefault="005D1914" w:rsidP="003F00B3">
      <w:pPr>
        <w:numPr>
          <w:ilvl w:val="0"/>
          <w:numId w:val="15"/>
        </w:numPr>
        <w:spacing w:after="0" w:line="240" w:lineRule="auto"/>
        <w:rPr>
          <w:iCs/>
        </w:rPr>
      </w:pPr>
      <w:r w:rsidRPr="009B1C73">
        <w:rPr>
          <w:iCs/>
        </w:rPr>
        <w:t>Relative speed: up to 30 km/hr.</w:t>
      </w:r>
    </w:p>
    <w:p w14:paraId="65167DD1" w14:textId="77777777" w:rsidR="005D1914" w:rsidRPr="009B1C73" w:rsidRDefault="005D1914" w:rsidP="003F00B3">
      <w:pPr>
        <w:numPr>
          <w:ilvl w:val="0"/>
          <w:numId w:val="15"/>
        </w:numPr>
        <w:spacing w:after="0" w:line="240" w:lineRule="auto"/>
        <w:rPr>
          <w:iCs/>
        </w:rPr>
      </w:pPr>
      <w:r w:rsidRPr="009B1C73">
        <w:rPr>
          <w:iCs/>
        </w:rPr>
        <w:t xml:space="preserve">Note 1: For evaluated SL positioning methods, companies are expected to report: </w:t>
      </w:r>
    </w:p>
    <w:p w14:paraId="2AE594EB" w14:textId="77777777" w:rsidR="005D1914" w:rsidRPr="009B1C73" w:rsidRDefault="005D1914" w:rsidP="003F00B3">
      <w:pPr>
        <w:numPr>
          <w:ilvl w:val="1"/>
          <w:numId w:val="15"/>
        </w:numPr>
        <w:spacing w:after="0" w:line="240" w:lineRule="auto"/>
        <w:rPr>
          <w:iCs/>
        </w:rPr>
      </w:pPr>
      <w:r w:rsidRPr="009B1C73">
        <w:rPr>
          <w:iCs/>
        </w:rPr>
        <w:t xml:space="preserve">(1) whether the requirement is satisfied, and </w:t>
      </w:r>
    </w:p>
    <w:p w14:paraId="448EB49E" w14:textId="77777777" w:rsidR="005D1914" w:rsidRPr="009B1C73" w:rsidRDefault="005D1914" w:rsidP="003F00B3">
      <w:pPr>
        <w:numPr>
          <w:ilvl w:val="1"/>
          <w:numId w:val="15"/>
        </w:numPr>
        <w:spacing w:after="0" w:line="240" w:lineRule="auto"/>
        <w:rPr>
          <w:iCs/>
        </w:rPr>
      </w:pPr>
      <w:r w:rsidRPr="009B1C73">
        <w:rPr>
          <w:iCs/>
        </w:rPr>
        <w:t>(2) %-ile of UEs satisfying the target positioning accuracy if the requirement may not be satisfied with 90%.</w:t>
      </w:r>
    </w:p>
    <w:p w14:paraId="31B3E28C" w14:textId="77777777" w:rsidR="005D1914" w:rsidRPr="009B1C73" w:rsidRDefault="005D1914" w:rsidP="003F00B3">
      <w:pPr>
        <w:numPr>
          <w:ilvl w:val="0"/>
          <w:numId w:val="15"/>
        </w:numPr>
        <w:spacing w:after="0" w:line="240" w:lineRule="auto"/>
        <w:rPr>
          <w:iCs/>
        </w:rPr>
      </w:pPr>
      <w:r w:rsidRPr="009B1C73">
        <w:rPr>
          <w:iCs/>
        </w:rPr>
        <w:t>Note 2: target positioning requirements may not necessarily be reached for all scenarios and deployments</w:t>
      </w:r>
    </w:p>
    <w:p w14:paraId="5D06E3D5" w14:textId="77777777" w:rsidR="005D1914" w:rsidRPr="009B1C73" w:rsidRDefault="005D1914" w:rsidP="003F00B3">
      <w:pPr>
        <w:numPr>
          <w:ilvl w:val="0"/>
          <w:numId w:val="15"/>
        </w:numPr>
        <w:spacing w:after="0" w:line="240" w:lineRule="auto"/>
        <w:rPr>
          <w:iCs/>
        </w:rPr>
      </w:pPr>
      <w:r w:rsidRPr="009B1C73">
        <w:rPr>
          <w:iCs/>
        </w:rPr>
        <w:t>Note 3: all positioning techniques may not achieve all positioning requirements in all scenarios</w:t>
      </w:r>
    </w:p>
    <w:p w14:paraId="6C5F4D73" w14:textId="77777777" w:rsidR="005D1914" w:rsidRPr="00B97F17" w:rsidRDefault="005D1914" w:rsidP="005D1914"/>
    <w:p w14:paraId="1F2B2446" w14:textId="77777777" w:rsidR="005D1914" w:rsidRPr="00803066" w:rsidRDefault="005D1914" w:rsidP="005D1914">
      <w:pPr>
        <w:rPr>
          <w:b/>
          <w:highlight w:val="darkYellow"/>
          <w:lang w:eastAsia="x-none"/>
        </w:rPr>
      </w:pPr>
      <w:r w:rsidRPr="00803066">
        <w:rPr>
          <w:b/>
          <w:highlight w:val="darkYellow"/>
          <w:lang w:eastAsia="x-none"/>
        </w:rPr>
        <w:t>Working assumption</w:t>
      </w:r>
    </w:p>
    <w:p w14:paraId="551B4FB2" w14:textId="77777777" w:rsidR="005D1914" w:rsidRPr="009B1C73" w:rsidRDefault="005D1914" w:rsidP="005D1914">
      <w:pPr>
        <w:pStyle w:val="ListParagraph"/>
        <w:snapToGrid w:val="0"/>
        <w:ind w:left="0"/>
        <w:rPr>
          <w:iCs/>
        </w:rPr>
      </w:pPr>
      <w:r w:rsidRPr="009B1C73">
        <w:rPr>
          <w:iCs/>
        </w:rPr>
        <w:t>For evaluation of IIoT use-cases for SL positioning solutions, the following accuracy requirements are considered:</w:t>
      </w:r>
    </w:p>
    <w:p w14:paraId="13CD3755" w14:textId="77777777" w:rsidR="005D1914" w:rsidRPr="009B1C73" w:rsidRDefault="005D1914" w:rsidP="003F00B3">
      <w:pPr>
        <w:numPr>
          <w:ilvl w:val="0"/>
          <w:numId w:val="15"/>
        </w:numPr>
        <w:spacing w:after="0" w:line="240" w:lineRule="auto"/>
        <w:rPr>
          <w:iCs/>
        </w:rPr>
      </w:pPr>
      <w:r w:rsidRPr="009B1C73">
        <w:rPr>
          <w:iCs/>
        </w:rPr>
        <w:t xml:space="preserve">For horizontal accuracy, </w:t>
      </w:r>
    </w:p>
    <w:p w14:paraId="42D07F49" w14:textId="77777777" w:rsidR="005D1914" w:rsidRPr="009B1C73" w:rsidRDefault="005D1914" w:rsidP="003F00B3">
      <w:pPr>
        <w:numPr>
          <w:ilvl w:val="1"/>
          <w:numId w:val="15"/>
        </w:numPr>
        <w:spacing w:after="0" w:line="240" w:lineRule="auto"/>
        <w:rPr>
          <w:iCs/>
        </w:rPr>
      </w:pPr>
      <w:r w:rsidRPr="009B1C73">
        <w:rPr>
          <w:iCs/>
        </w:rPr>
        <w:t>Set A: 1 m (absolute or relative) for 90% of UEs</w:t>
      </w:r>
    </w:p>
    <w:p w14:paraId="53AFF154" w14:textId="77777777" w:rsidR="005D1914" w:rsidRPr="009B1C73" w:rsidRDefault="005D1914" w:rsidP="003F00B3">
      <w:pPr>
        <w:numPr>
          <w:ilvl w:val="1"/>
          <w:numId w:val="15"/>
        </w:numPr>
        <w:spacing w:after="0" w:line="240" w:lineRule="auto"/>
        <w:rPr>
          <w:iCs/>
        </w:rPr>
      </w:pPr>
      <w:r w:rsidRPr="009B1C73">
        <w:rPr>
          <w:iCs/>
        </w:rPr>
        <w:t>Set B: 0.2 m (absolute or relative) for 90% of UEs</w:t>
      </w:r>
    </w:p>
    <w:p w14:paraId="1FCA0D3E" w14:textId="77777777" w:rsidR="005D1914" w:rsidRPr="009B1C73" w:rsidRDefault="005D1914" w:rsidP="003F00B3">
      <w:pPr>
        <w:numPr>
          <w:ilvl w:val="0"/>
          <w:numId w:val="15"/>
        </w:numPr>
        <w:spacing w:after="0" w:line="240" w:lineRule="auto"/>
        <w:rPr>
          <w:iCs/>
        </w:rPr>
      </w:pPr>
      <w:r w:rsidRPr="009B1C73">
        <w:rPr>
          <w:iCs/>
        </w:rPr>
        <w:t xml:space="preserve">For vertical accuracy, </w:t>
      </w:r>
    </w:p>
    <w:p w14:paraId="256AC251" w14:textId="77777777" w:rsidR="005D1914" w:rsidRPr="009B1C73" w:rsidRDefault="005D1914" w:rsidP="003F00B3">
      <w:pPr>
        <w:numPr>
          <w:ilvl w:val="1"/>
          <w:numId w:val="15"/>
        </w:numPr>
        <w:spacing w:after="0" w:line="240" w:lineRule="auto"/>
        <w:rPr>
          <w:iCs/>
        </w:rPr>
      </w:pPr>
      <w:r w:rsidRPr="009B1C73">
        <w:rPr>
          <w:iCs/>
        </w:rPr>
        <w:t>Set A: 1 m (absolute or relative) for 90% of UEs</w:t>
      </w:r>
    </w:p>
    <w:p w14:paraId="0BAD5926" w14:textId="77777777" w:rsidR="005D1914" w:rsidRPr="009B1C73" w:rsidRDefault="005D1914" w:rsidP="003F00B3">
      <w:pPr>
        <w:numPr>
          <w:ilvl w:val="1"/>
          <w:numId w:val="15"/>
        </w:numPr>
        <w:spacing w:after="0" w:line="240" w:lineRule="auto"/>
        <w:rPr>
          <w:iCs/>
        </w:rPr>
      </w:pPr>
      <w:r w:rsidRPr="009B1C73">
        <w:rPr>
          <w:iCs/>
        </w:rPr>
        <w:t>Set B: 0.2 m (absolute or relative) for 90% of UEs</w:t>
      </w:r>
    </w:p>
    <w:p w14:paraId="1441B15E" w14:textId="77777777" w:rsidR="005D1914" w:rsidRPr="009B1C73" w:rsidRDefault="005D1914" w:rsidP="003F00B3">
      <w:pPr>
        <w:numPr>
          <w:ilvl w:val="0"/>
          <w:numId w:val="15"/>
        </w:numPr>
        <w:spacing w:after="0" w:line="240" w:lineRule="auto"/>
        <w:rPr>
          <w:iCs/>
        </w:rPr>
      </w:pPr>
      <w:r w:rsidRPr="009B1C73">
        <w:rPr>
          <w:iCs/>
        </w:rPr>
        <w:t>Relative speed: up to 30 km/hr.</w:t>
      </w:r>
    </w:p>
    <w:p w14:paraId="373E1D38" w14:textId="77777777" w:rsidR="005D1914" w:rsidRPr="009B1C73" w:rsidRDefault="005D1914" w:rsidP="003F00B3">
      <w:pPr>
        <w:numPr>
          <w:ilvl w:val="0"/>
          <w:numId w:val="15"/>
        </w:numPr>
        <w:spacing w:after="0" w:line="240" w:lineRule="auto"/>
        <w:rPr>
          <w:iCs/>
        </w:rPr>
      </w:pPr>
      <w:r w:rsidRPr="009B1C73">
        <w:rPr>
          <w:iCs/>
        </w:rPr>
        <w:t xml:space="preserve">Note 1: For evaluated SL positioning methods, companies are expected to report: </w:t>
      </w:r>
    </w:p>
    <w:p w14:paraId="64F3BE6A" w14:textId="77777777" w:rsidR="005D1914" w:rsidRPr="009B1C73" w:rsidRDefault="005D1914" w:rsidP="003F00B3">
      <w:pPr>
        <w:numPr>
          <w:ilvl w:val="1"/>
          <w:numId w:val="15"/>
        </w:numPr>
        <w:spacing w:after="0" w:line="240" w:lineRule="auto"/>
        <w:rPr>
          <w:iCs/>
        </w:rPr>
      </w:pPr>
      <w:r w:rsidRPr="009B1C73">
        <w:rPr>
          <w:iCs/>
        </w:rPr>
        <w:t xml:space="preserve">(1) whether each of the two requirements are satisfied, and </w:t>
      </w:r>
    </w:p>
    <w:p w14:paraId="75DCD6E0" w14:textId="77777777" w:rsidR="005D1914" w:rsidRPr="009B1C73" w:rsidRDefault="005D1914" w:rsidP="003F00B3">
      <w:pPr>
        <w:numPr>
          <w:ilvl w:val="1"/>
          <w:numId w:val="15"/>
        </w:numPr>
        <w:spacing w:after="0" w:line="240" w:lineRule="auto"/>
        <w:rPr>
          <w:iCs/>
        </w:rPr>
      </w:pPr>
      <w:r w:rsidRPr="009B1C73">
        <w:rPr>
          <w:iCs/>
        </w:rPr>
        <w:t>(2) %-ile of UEs satisfying the target positioning accuracy for a requirement that may not be satisfied with 90%.</w:t>
      </w:r>
    </w:p>
    <w:p w14:paraId="342C3E92" w14:textId="77777777" w:rsidR="005D1914" w:rsidRPr="009B1C73" w:rsidRDefault="005D1914" w:rsidP="003F00B3">
      <w:pPr>
        <w:numPr>
          <w:ilvl w:val="0"/>
          <w:numId w:val="15"/>
        </w:numPr>
        <w:spacing w:after="0" w:line="240" w:lineRule="auto"/>
        <w:rPr>
          <w:iCs/>
        </w:rPr>
      </w:pPr>
      <w:r w:rsidRPr="009B1C73">
        <w:rPr>
          <w:iCs/>
        </w:rPr>
        <w:t>Note 2: target positioning requirements may not necessarily be reached for all scenarios and deployments</w:t>
      </w:r>
    </w:p>
    <w:p w14:paraId="20692FCC" w14:textId="77777777" w:rsidR="005D1914" w:rsidRPr="009B1C73" w:rsidRDefault="005D1914" w:rsidP="003F00B3">
      <w:pPr>
        <w:numPr>
          <w:ilvl w:val="0"/>
          <w:numId w:val="15"/>
        </w:numPr>
        <w:spacing w:after="0" w:line="240" w:lineRule="auto"/>
        <w:rPr>
          <w:iCs/>
        </w:rPr>
      </w:pPr>
      <w:r w:rsidRPr="009B1C73">
        <w:rPr>
          <w:iCs/>
        </w:rPr>
        <w:lastRenderedPageBreak/>
        <w:t>Note 3: all positioning techniques may not achieve all positioning requirements in all scenarios</w:t>
      </w:r>
    </w:p>
    <w:p w14:paraId="7E5B66E5" w14:textId="77777777" w:rsidR="005D1914" w:rsidRDefault="005D1914" w:rsidP="005D1914">
      <w:pPr>
        <w:rPr>
          <w:lang w:eastAsia="x-none"/>
        </w:rPr>
      </w:pPr>
    </w:p>
    <w:p w14:paraId="13874B77" w14:textId="77777777" w:rsidR="005D1914" w:rsidRPr="000973EC" w:rsidRDefault="005D1914" w:rsidP="005D1914">
      <w:pPr>
        <w:rPr>
          <w:b/>
          <w:highlight w:val="green"/>
          <w:lang w:eastAsia="x-none"/>
        </w:rPr>
      </w:pPr>
      <w:r w:rsidRPr="000973EC">
        <w:rPr>
          <w:b/>
          <w:highlight w:val="green"/>
          <w:lang w:eastAsia="x-none"/>
        </w:rPr>
        <w:t>Agreement</w:t>
      </w:r>
    </w:p>
    <w:p w14:paraId="4866D9D7" w14:textId="77777777" w:rsidR="005D1914" w:rsidRPr="00897346" w:rsidRDefault="005D1914" w:rsidP="005D1914">
      <w:pPr>
        <w:pStyle w:val="ListParagraph"/>
        <w:snapToGrid w:val="0"/>
        <w:ind w:left="0"/>
        <w:rPr>
          <w:iCs/>
        </w:rPr>
      </w:pPr>
      <w:r w:rsidRPr="00897346">
        <w:rPr>
          <w:iCs/>
        </w:rPr>
        <w:t>For evaluations in Rel-18, ranging requirements for SL positioning are defined as:</w:t>
      </w:r>
    </w:p>
    <w:p w14:paraId="2CBFDD21" w14:textId="77777777" w:rsidR="005D1914" w:rsidRPr="00897346" w:rsidRDefault="005D1914" w:rsidP="003F00B3">
      <w:pPr>
        <w:numPr>
          <w:ilvl w:val="0"/>
          <w:numId w:val="15"/>
        </w:numPr>
        <w:spacing w:after="0" w:line="240" w:lineRule="auto"/>
        <w:rPr>
          <w:iCs/>
        </w:rPr>
      </w:pPr>
      <w:r w:rsidRPr="00897346">
        <w:rPr>
          <w:iCs/>
        </w:rPr>
        <w:t xml:space="preserve">For a given use-case, the value of the distance requirement for ranging distance accuracy is same as the value identified for horizontal positioning accuracy for relative positioning. </w:t>
      </w:r>
    </w:p>
    <w:p w14:paraId="57931487" w14:textId="77777777" w:rsidR="005D1914" w:rsidRPr="00897346" w:rsidRDefault="005D1914" w:rsidP="003F00B3">
      <w:pPr>
        <w:numPr>
          <w:ilvl w:val="0"/>
          <w:numId w:val="15"/>
        </w:numPr>
        <w:spacing w:after="0" w:line="240" w:lineRule="auto"/>
        <w:rPr>
          <w:iCs/>
        </w:rPr>
      </w:pPr>
      <w:r w:rsidRPr="00897346">
        <w:rPr>
          <w:iCs/>
        </w:rPr>
        <w:t>The requirement on ranging direction accuracy is Y degrees for 90% of UEs.</w:t>
      </w:r>
    </w:p>
    <w:p w14:paraId="40875B34" w14:textId="77777777" w:rsidR="005D1914" w:rsidRPr="00897346" w:rsidRDefault="005D1914" w:rsidP="003F00B3">
      <w:pPr>
        <w:numPr>
          <w:ilvl w:val="1"/>
          <w:numId w:val="15"/>
        </w:numPr>
        <w:spacing w:after="0" w:line="240" w:lineRule="auto"/>
        <w:rPr>
          <w:iCs/>
        </w:rPr>
      </w:pPr>
      <w:r w:rsidRPr="00897346">
        <w:rPr>
          <w:iCs/>
        </w:rPr>
        <w:t>FFS: Exact definition of ranging direction accuracy, including value(s) of Y and reference direction</w:t>
      </w:r>
    </w:p>
    <w:p w14:paraId="23C2C3C4" w14:textId="77777777" w:rsidR="005D1914" w:rsidRDefault="005D1914" w:rsidP="005D1914">
      <w:pPr>
        <w:rPr>
          <w:i/>
          <w:iCs/>
        </w:rPr>
      </w:pPr>
    </w:p>
    <w:p w14:paraId="01DD02EF" w14:textId="77777777" w:rsidR="005D1914" w:rsidRPr="000973EC" w:rsidRDefault="005D1914" w:rsidP="005D1914">
      <w:pPr>
        <w:rPr>
          <w:b/>
          <w:highlight w:val="green"/>
          <w:lang w:eastAsia="x-none"/>
        </w:rPr>
      </w:pPr>
      <w:r w:rsidRPr="000973EC">
        <w:rPr>
          <w:b/>
          <w:highlight w:val="green"/>
          <w:lang w:eastAsia="x-none"/>
        </w:rPr>
        <w:t>Agreement</w:t>
      </w:r>
    </w:p>
    <w:p w14:paraId="16C63E4E" w14:textId="77777777" w:rsidR="005D1914" w:rsidRPr="00897346" w:rsidRDefault="005D1914" w:rsidP="005D1914">
      <w:pPr>
        <w:pStyle w:val="ListParagraph"/>
        <w:snapToGrid w:val="0"/>
        <w:ind w:left="0"/>
        <w:rPr>
          <w:iCs/>
        </w:rPr>
      </w:pPr>
      <w:r w:rsidRPr="00897346">
        <w:rPr>
          <w:iCs/>
        </w:rPr>
        <w:t>For Rel-18 studies on SL positioning, focus on positioning accuracy</w:t>
      </w:r>
    </w:p>
    <w:p w14:paraId="4E50E1A5" w14:textId="77777777" w:rsidR="005D1914" w:rsidRPr="00897346" w:rsidRDefault="005D1914" w:rsidP="003F00B3">
      <w:pPr>
        <w:numPr>
          <w:ilvl w:val="0"/>
          <w:numId w:val="15"/>
        </w:numPr>
        <w:spacing w:after="0" w:line="240" w:lineRule="auto"/>
        <w:rPr>
          <w:iCs/>
        </w:rPr>
      </w:pPr>
      <w:r w:rsidRPr="00897346">
        <w:rPr>
          <w:iCs/>
        </w:rPr>
        <w:t>Note: End-to-end positioning latency is expected to satisfy a latency budget of X second(s).</w:t>
      </w:r>
    </w:p>
    <w:p w14:paraId="0FED6756" w14:textId="77777777" w:rsidR="005D1914" w:rsidRPr="00897346" w:rsidRDefault="005D1914" w:rsidP="003F00B3">
      <w:pPr>
        <w:numPr>
          <w:ilvl w:val="1"/>
          <w:numId w:val="15"/>
        </w:numPr>
        <w:spacing w:after="0" w:line="240" w:lineRule="auto"/>
        <w:rPr>
          <w:iCs/>
        </w:rPr>
      </w:pPr>
      <w:r w:rsidRPr="00897346">
        <w:rPr>
          <w:iCs/>
        </w:rPr>
        <w:t>FFS: value of X</w:t>
      </w:r>
    </w:p>
    <w:p w14:paraId="21A21367" w14:textId="77777777" w:rsidR="005D1914" w:rsidRDefault="005D1914" w:rsidP="005D1914">
      <w:pPr>
        <w:rPr>
          <w:b/>
          <w:bCs/>
          <w:i/>
        </w:rPr>
      </w:pPr>
    </w:p>
    <w:p w14:paraId="61CF22FE" w14:textId="77777777" w:rsidR="005D1914" w:rsidRPr="00E94291" w:rsidRDefault="005D1914" w:rsidP="005D1914">
      <w:pPr>
        <w:rPr>
          <w:b/>
          <w:bCs/>
          <w:i/>
          <w:color w:val="00B0F0"/>
          <w:u w:val="single"/>
        </w:rPr>
      </w:pPr>
      <w:r w:rsidRPr="00E94291">
        <w:rPr>
          <w:b/>
          <w:bCs/>
          <w:i/>
          <w:color w:val="00B0F0"/>
          <w:u w:val="single"/>
        </w:rPr>
        <w:t>Decisions on Evaluation Methodology for SL Positioning:</w:t>
      </w:r>
    </w:p>
    <w:p w14:paraId="627E5C8A" w14:textId="77777777" w:rsidR="005D1914" w:rsidRPr="00535706" w:rsidRDefault="005D1914" w:rsidP="005D1914">
      <w:pPr>
        <w:rPr>
          <w:rFonts w:cs="Times"/>
          <w:b/>
          <w:bCs/>
          <w:lang w:eastAsia="ko-KR"/>
        </w:rPr>
      </w:pPr>
      <w:bookmarkStart w:id="8" w:name="_Hlk104321966"/>
      <w:r w:rsidRPr="00535706">
        <w:rPr>
          <w:rFonts w:cs="Times"/>
          <w:b/>
          <w:bCs/>
          <w:highlight w:val="green"/>
        </w:rPr>
        <w:t>Agreement</w:t>
      </w:r>
    </w:p>
    <w:p w14:paraId="24B0F40C" w14:textId="77777777" w:rsidR="005D1914" w:rsidRDefault="005D1914" w:rsidP="005D1914">
      <w:pPr>
        <w:rPr>
          <w:lang w:eastAsia="x-none"/>
        </w:rPr>
      </w:pPr>
      <w:r w:rsidRPr="00BA65C0">
        <w:rPr>
          <w:lang w:eastAsia="x-none"/>
        </w:rPr>
        <w:t>For SL positioning evaluation, V2X use case with highway and urban grid scenarios defined in TR 37.885 is supported.</w:t>
      </w:r>
    </w:p>
    <w:p w14:paraId="338F4900" w14:textId="77777777" w:rsidR="005D1914" w:rsidRDefault="005D1914" w:rsidP="003F00B3">
      <w:pPr>
        <w:numPr>
          <w:ilvl w:val="0"/>
          <w:numId w:val="15"/>
        </w:numPr>
        <w:spacing w:after="0" w:line="240" w:lineRule="auto"/>
        <w:rPr>
          <w:lang w:eastAsia="x-none"/>
        </w:rPr>
      </w:pPr>
      <w:r w:rsidRPr="00BA65C0">
        <w:rPr>
          <w:lang w:eastAsia="x-none"/>
        </w:rPr>
        <w:t>The road configuration for urban grid and highway provided in TR 37.885 Annex A is reused</w:t>
      </w:r>
    </w:p>
    <w:p w14:paraId="1AF05A45" w14:textId="77777777" w:rsidR="005D1914" w:rsidRPr="009E5909" w:rsidRDefault="005D1914" w:rsidP="005D1914">
      <w:pPr>
        <w:rPr>
          <w:b/>
          <w:bCs/>
          <w:lang w:eastAsia="x-none"/>
        </w:rPr>
      </w:pPr>
      <w:r w:rsidRPr="009E5909">
        <w:rPr>
          <w:rFonts w:hint="eastAsia"/>
          <w:lang w:eastAsia="x-none"/>
        </w:rPr>
        <w:t> </w:t>
      </w:r>
    </w:p>
    <w:p w14:paraId="11C3D7AB" w14:textId="77777777" w:rsidR="005D1914" w:rsidRPr="00535706" w:rsidRDefault="005D1914" w:rsidP="005D1914">
      <w:pPr>
        <w:rPr>
          <w:rFonts w:cs="Times"/>
          <w:b/>
          <w:bCs/>
          <w:lang w:eastAsia="ko-KR"/>
        </w:rPr>
      </w:pPr>
      <w:r w:rsidRPr="00535706">
        <w:rPr>
          <w:rFonts w:cs="Times"/>
          <w:b/>
          <w:bCs/>
          <w:highlight w:val="green"/>
        </w:rPr>
        <w:t>Agreement</w:t>
      </w:r>
    </w:p>
    <w:p w14:paraId="2135835B" w14:textId="77777777" w:rsidR="005D1914" w:rsidRDefault="005D1914" w:rsidP="005D1914">
      <w:pPr>
        <w:rPr>
          <w:lang w:eastAsia="x-none"/>
        </w:rPr>
      </w:pPr>
      <w:r w:rsidRPr="00587978">
        <w:rPr>
          <w:lang w:eastAsia="x-none"/>
        </w:rPr>
        <w:t>For SL positioning evaluation in highway and urban grid scenarios, UE dropping option A defined in section 6.1.2 of TR 37.885 is used, i.e.</w:t>
      </w:r>
    </w:p>
    <w:p w14:paraId="1CFCF16F" w14:textId="77777777" w:rsidR="005D1914" w:rsidRDefault="005D1914" w:rsidP="003F00B3">
      <w:pPr>
        <w:numPr>
          <w:ilvl w:val="0"/>
          <w:numId w:val="15"/>
        </w:numPr>
        <w:spacing w:after="0" w:line="240" w:lineRule="auto"/>
        <w:rPr>
          <w:lang w:eastAsia="x-none"/>
        </w:rPr>
      </w:pPr>
      <w:r w:rsidRPr="00587978">
        <w:rPr>
          <w:lang w:eastAsia="x-none"/>
        </w:rPr>
        <w:t xml:space="preserve">UE dropping option </w:t>
      </w:r>
      <w:r>
        <w:rPr>
          <w:lang w:eastAsia="x-none"/>
        </w:rPr>
        <w:t xml:space="preserve">A </w:t>
      </w:r>
      <w:r w:rsidRPr="00587978">
        <w:rPr>
          <w:lang w:eastAsia="x-none"/>
        </w:rPr>
        <w:t>is used for the highway scenario:</w:t>
      </w:r>
    </w:p>
    <w:p w14:paraId="2EC6EBB8" w14:textId="77777777" w:rsidR="005D1914" w:rsidRDefault="005D1914" w:rsidP="003F00B3">
      <w:pPr>
        <w:numPr>
          <w:ilvl w:val="1"/>
          <w:numId w:val="15"/>
        </w:numPr>
        <w:spacing w:after="0" w:line="240" w:lineRule="auto"/>
        <w:ind w:left="1134" w:hanging="294"/>
        <w:rPr>
          <w:lang w:eastAsia="x-none"/>
        </w:rPr>
      </w:pPr>
      <w:r w:rsidRPr="00587978">
        <w:rPr>
          <w:lang w:eastAsia="x-none"/>
        </w:rPr>
        <w:t>Vehicle type distribution: 100% vehicle type 2.</w:t>
      </w:r>
    </w:p>
    <w:p w14:paraId="204DB4C2" w14:textId="77777777" w:rsidR="005D1914" w:rsidRDefault="005D1914" w:rsidP="003F00B3">
      <w:pPr>
        <w:numPr>
          <w:ilvl w:val="1"/>
          <w:numId w:val="15"/>
        </w:numPr>
        <w:spacing w:after="0" w:line="240" w:lineRule="auto"/>
        <w:ind w:left="1134" w:hanging="294"/>
        <w:rPr>
          <w:lang w:eastAsia="x-none"/>
        </w:rPr>
      </w:pPr>
      <w:r w:rsidRPr="00587978">
        <w:rPr>
          <w:lang w:eastAsia="x-none"/>
        </w:rPr>
        <w:t>Clustered dropping is not used.</w:t>
      </w:r>
    </w:p>
    <w:p w14:paraId="601C31D1" w14:textId="77777777" w:rsidR="005D1914" w:rsidRDefault="005D1914" w:rsidP="003F00B3">
      <w:pPr>
        <w:numPr>
          <w:ilvl w:val="1"/>
          <w:numId w:val="15"/>
        </w:numPr>
        <w:spacing w:after="0" w:line="240" w:lineRule="auto"/>
        <w:ind w:left="1134" w:hanging="294"/>
        <w:rPr>
          <w:lang w:eastAsia="x-none"/>
        </w:rPr>
      </w:pPr>
      <w:r w:rsidRPr="00587978">
        <w:rPr>
          <w:lang w:eastAsia="x-none"/>
        </w:rPr>
        <w:t>Vehicle speed is 140 km/h in all the lanes as baseline and 70 km/h in all the lanes optionally.</w:t>
      </w:r>
    </w:p>
    <w:p w14:paraId="34B019BC" w14:textId="77777777" w:rsidR="005D1914" w:rsidRDefault="005D1914" w:rsidP="003F00B3">
      <w:pPr>
        <w:numPr>
          <w:ilvl w:val="0"/>
          <w:numId w:val="15"/>
        </w:numPr>
        <w:spacing w:after="0" w:line="240" w:lineRule="auto"/>
        <w:rPr>
          <w:lang w:eastAsia="x-none"/>
        </w:rPr>
      </w:pPr>
      <w:r w:rsidRPr="00587978">
        <w:rPr>
          <w:lang w:eastAsia="x-none"/>
        </w:rPr>
        <w:t xml:space="preserve">UE dropping option </w:t>
      </w:r>
      <w:r>
        <w:rPr>
          <w:lang w:eastAsia="x-none"/>
        </w:rPr>
        <w:t xml:space="preserve">A </w:t>
      </w:r>
      <w:r w:rsidRPr="00587978">
        <w:rPr>
          <w:lang w:eastAsia="x-none"/>
        </w:rPr>
        <w:t>is used for the urban grid scenario:</w:t>
      </w:r>
    </w:p>
    <w:p w14:paraId="62D80FF8" w14:textId="77777777" w:rsidR="005D1914" w:rsidRDefault="005D1914" w:rsidP="003F00B3">
      <w:pPr>
        <w:numPr>
          <w:ilvl w:val="1"/>
          <w:numId w:val="15"/>
        </w:numPr>
        <w:spacing w:after="0" w:line="240" w:lineRule="auto"/>
        <w:ind w:left="1134" w:hanging="294"/>
        <w:rPr>
          <w:lang w:eastAsia="x-none"/>
        </w:rPr>
      </w:pPr>
      <w:r w:rsidRPr="00587978">
        <w:rPr>
          <w:lang w:eastAsia="x-none"/>
        </w:rPr>
        <w:t>Vehicle type distribution: 100% vehicle type 2.</w:t>
      </w:r>
    </w:p>
    <w:p w14:paraId="15E992A9" w14:textId="77777777" w:rsidR="005D1914" w:rsidRDefault="005D1914" w:rsidP="003F00B3">
      <w:pPr>
        <w:numPr>
          <w:ilvl w:val="1"/>
          <w:numId w:val="15"/>
        </w:numPr>
        <w:spacing w:after="0" w:line="240" w:lineRule="auto"/>
        <w:ind w:left="1134" w:hanging="294"/>
        <w:rPr>
          <w:lang w:eastAsia="x-none"/>
        </w:rPr>
      </w:pPr>
      <w:r w:rsidRPr="00587978">
        <w:rPr>
          <w:lang w:eastAsia="x-none"/>
        </w:rPr>
        <w:t>Clustered dropping is not used.</w:t>
      </w:r>
    </w:p>
    <w:p w14:paraId="3CAC10A5" w14:textId="77777777" w:rsidR="005D1914" w:rsidRDefault="005D1914" w:rsidP="003F00B3">
      <w:pPr>
        <w:numPr>
          <w:ilvl w:val="1"/>
          <w:numId w:val="15"/>
        </w:numPr>
        <w:spacing w:after="0" w:line="240" w:lineRule="auto"/>
        <w:ind w:left="1134" w:hanging="294"/>
        <w:rPr>
          <w:lang w:eastAsia="x-none"/>
        </w:rPr>
      </w:pPr>
      <w:r w:rsidRPr="00587978">
        <w:rPr>
          <w:lang w:eastAsia="x-none"/>
        </w:rPr>
        <w:t>Vehicle speed is 60 km/h in all the lanes.</w:t>
      </w:r>
    </w:p>
    <w:p w14:paraId="30076D13" w14:textId="77777777" w:rsidR="005D1914" w:rsidRDefault="005D1914" w:rsidP="003F00B3">
      <w:pPr>
        <w:numPr>
          <w:ilvl w:val="1"/>
          <w:numId w:val="15"/>
        </w:numPr>
        <w:spacing w:after="0" w:line="240" w:lineRule="auto"/>
        <w:ind w:left="1134" w:hanging="294"/>
        <w:rPr>
          <w:lang w:eastAsia="x-none"/>
        </w:rPr>
      </w:pPr>
      <w:r w:rsidRPr="00587978">
        <w:rPr>
          <w:lang w:eastAsia="x-none"/>
        </w:rPr>
        <w:t>In the intersection, a UE goes straight, turns left, turns right with the probability of 0.5, 0.25, 0.25, respectively.</w:t>
      </w:r>
    </w:p>
    <w:p w14:paraId="27F0314B" w14:textId="77777777" w:rsidR="005D1914" w:rsidRPr="009E5909" w:rsidRDefault="005D1914" w:rsidP="005D1914">
      <w:pPr>
        <w:rPr>
          <w:lang w:eastAsia="x-none"/>
        </w:rPr>
      </w:pPr>
      <w:r w:rsidRPr="009E5909">
        <w:rPr>
          <w:rFonts w:hint="eastAsia"/>
          <w:b/>
          <w:bCs/>
          <w:lang w:eastAsia="x-none"/>
        </w:rPr>
        <w:t> </w:t>
      </w:r>
    </w:p>
    <w:p w14:paraId="449FD759" w14:textId="77777777" w:rsidR="005D1914" w:rsidRPr="00535706" w:rsidRDefault="005D1914" w:rsidP="005D1914">
      <w:pPr>
        <w:rPr>
          <w:rFonts w:cs="Times"/>
          <w:b/>
          <w:bCs/>
          <w:lang w:eastAsia="ko-KR"/>
        </w:rPr>
      </w:pPr>
      <w:r w:rsidRPr="00535706">
        <w:rPr>
          <w:rFonts w:cs="Times"/>
          <w:b/>
          <w:bCs/>
          <w:highlight w:val="green"/>
        </w:rPr>
        <w:t>Agreement</w:t>
      </w:r>
    </w:p>
    <w:p w14:paraId="431547A6" w14:textId="77777777" w:rsidR="005D1914" w:rsidRDefault="005D1914" w:rsidP="005D1914">
      <w:pPr>
        <w:rPr>
          <w:lang w:eastAsia="x-none"/>
        </w:rPr>
      </w:pPr>
      <w:r w:rsidRPr="009E5909">
        <w:rPr>
          <w:lang w:eastAsia="x-none"/>
        </w:rPr>
        <w:lastRenderedPageBreak/>
        <w:t>For SL positioning evaluation in highway and urban grid scenarios, antenna model follows the description in TR 37.885 section 6.1.4.</w:t>
      </w:r>
    </w:p>
    <w:p w14:paraId="226A8EBD" w14:textId="77777777" w:rsidR="005D1914" w:rsidRPr="009E5909" w:rsidRDefault="005D1914" w:rsidP="003F00B3">
      <w:pPr>
        <w:numPr>
          <w:ilvl w:val="0"/>
          <w:numId w:val="15"/>
        </w:numPr>
        <w:spacing w:after="0" w:line="240" w:lineRule="auto"/>
        <w:rPr>
          <w:lang w:eastAsia="x-none"/>
        </w:rPr>
      </w:pPr>
      <w:r w:rsidRPr="009E5909">
        <w:rPr>
          <w:lang w:eastAsia="x-none"/>
        </w:rPr>
        <w:t>Vehicle UE option 1 is the baseline (Vehicle UE antenna is modelled in Table 6.1.4-8 and 6.1.4-9 in TR 37.885)</w:t>
      </w:r>
    </w:p>
    <w:p w14:paraId="6CF29D8F" w14:textId="77777777" w:rsidR="005D1914" w:rsidRPr="009E5909" w:rsidRDefault="005D1914" w:rsidP="003F00B3">
      <w:pPr>
        <w:numPr>
          <w:ilvl w:val="0"/>
          <w:numId w:val="15"/>
        </w:numPr>
        <w:spacing w:after="0" w:line="240" w:lineRule="auto"/>
        <w:rPr>
          <w:lang w:eastAsia="x-none"/>
        </w:rPr>
      </w:pPr>
      <w:r w:rsidRPr="009E5909">
        <w:rPr>
          <w:lang w:eastAsia="x-none"/>
        </w:rPr>
        <w:t>Vehicle UE option 2 (two panels) can be optionally selected by companies</w:t>
      </w:r>
    </w:p>
    <w:p w14:paraId="329359EE" w14:textId="77777777" w:rsidR="005D1914" w:rsidRPr="009E5909" w:rsidRDefault="005D1914" w:rsidP="005D1914">
      <w:pPr>
        <w:rPr>
          <w:lang w:eastAsia="x-none"/>
        </w:rPr>
      </w:pPr>
    </w:p>
    <w:p w14:paraId="59EDD75A" w14:textId="77777777" w:rsidR="005D1914" w:rsidRPr="00535706" w:rsidRDefault="005D1914" w:rsidP="005D1914">
      <w:pPr>
        <w:rPr>
          <w:rFonts w:cs="Times"/>
          <w:b/>
          <w:bCs/>
          <w:lang w:eastAsia="ko-KR"/>
        </w:rPr>
      </w:pPr>
      <w:r w:rsidRPr="00535706">
        <w:rPr>
          <w:rFonts w:cs="Times"/>
          <w:b/>
          <w:bCs/>
          <w:highlight w:val="green"/>
        </w:rPr>
        <w:t>Agreement</w:t>
      </w:r>
    </w:p>
    <w:p w14:paraId="146B7403" w14:textId="77777777" w:rsidR="005D1914" w:rsidRDefault="005D1914" w:rsidP="005D1914">
      <w:pPr>
        <w:rPr>
          <w:lang w:eastAsia="x-none"/>
        </w:rPr>
      </w:pPr>
      <w:r w:rsidRPr="009E5909">
        <w:rPr>
          <w:lang w:eastAsia="x-none"/>
        </w:rPr>
        <w:t>For SL positioning evaluation in highway and urban grid scenarios, channel model follows description in TR 37.885 section 6.2. </w:t>
      </w:r>
    </w:p>
    <w:p w14:paraId="794E422C" w14:textId="77777777" w:rsidR="005D1914" w:rsidRPr="00535706" w:rsidRDefault="005D1914" w:rsidP="005D1914">
      <w:pPr>
        <w:rPr>
          <w:rFonts w:cs="Times"/>
          <w:b/>
          <w:bCs/>
          <w:lang w:eastAsia="ko-KR"/>
        </w:rPr>
      </w:pPr>
      <w:bookmarkStart w:id="9" w:name="_Hlk104322085"/>
      <w:bookmarkEnd w:id="8"/>
      <w:r w:rsidRPr="00535706">
        <w:rPr>
          <w:rFonts w:cs="Times"/>
          <w:b/>
          <w:bCs/>
          <w:highlight w:val="green"/>
        </w:rPr>
        <w:t>Agreement</w:t>
      </w:r>
    </w:p>
    <w:p w14:paraId="4A4D7CD5" w14:textId="77777777" w:rsidR="005D1914" w:rsidRPr="00543369" w:rsidRDefault="005D1914" w:rsidP="003F00B3">
      <w:pPr>
        <w:numPr>
          <w:ilvl w:val="0"/>
          <w:numId w:val="15"/>
        </w:numPr>
        <w:spacing w:after="0" w:line="240" w:lineRule="auto"/>
        <w:rPr>
          <w:kern w:val="2"/>
        </w:rPr>
      </w:pPr>
      <w:r w:rsidRPr="00543369">
        <w:rPr>
          <w:kern w:val="2"/>
        </w:rPr>
        <w:t>The following performance metrics for SL positioning accuracy evaluation is defined:</w:t>
      </w:r>
    </w:p>
    <w:p w14:paraId="19BAD21F"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For relative and absolute positioning</w:t>
      </w:r>
    </w:p>
    <w:p w14:paraId="2F1BA177" w14:textId="77777777" w:rsidR="005D1914" w:rsidRPr="00C43A67" w:rsidRDefault="005D1914" w:rsidP="003F00B3">
      <w:pPr>
        <w:numPr>
          <w:ilvl w:val="2"/>
          <w:numId w:val="17"/>
        </w:numPr>
        <w:spacing w:after="0" w:line="240" w:lineRule="auto"/>
        <w:rPr>
          <w:bCs/>
          <w:lang w:eastAsia="sv-SE"/>
        </w:rPr>
      </w:pPr>
      <w:r w:rsidRPr="00543369">
        <w:rPr>
          <w:bCs/>
          <w:lang w:eastAsia="sv-SE"/>
        </w:rPr>
        <w:t>horizontal accuracy</w:t>
      </w:r>
    </w:p>
    <w:p w14:paraId="520E2088" w14:textId="77777777" w:rsidR="005D1914" w:rsidRPr="00C43A67" w:rsidRDefault="005D1914" w:rsidP="003F00B3">
      <w:pPr>
        <w:numPr>
          <w:ilvl w:val="2"/>
          <w:numId w:val="17"/>
        </w:numPr>
        <w:spacing w:after="0" w:line="240" w:lineRule="auto"/>
        <w:rPr>
          <w:bCs/>
          <w:lang w:eastAsia="sv-SE"/>
        </w:rPr>
      </w:pPr>
      <w:r w:rsidRPr="00543369">
        <w:rPr>
          <w:bCs/>
          <w:lang w:eastAsia="sv-SE"/>
        </w:rPr>
        <w:t>vertical accuracy</w:t>
      </w:r>
    </w:p>
    <w:p w14:paraId="0302D422"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 xml:space="preserve">For ranging </w:t>
      </w:r>
    </w:p>
    <w:p w14:paraId="1E90BDD9" w14:textId="77777777" w:rsidR="005D1914" w:rsidRPr="00543369" w:rsidRDefault="005D1914" w:rsidP="003F00B3">
      <w:pPr>
        <w:numPr>
          <w:ilvl w:val="2"/>
          <w:numId w:val="17"/>
        </w:numPr>
        <w:spacing w:after="0" w:line="240" w:lineRule="auto"/>
        <w:rPr>
          <w:bCs/>
          <w:lang w:eastAsia="sv-SE"/>
        </w:rPr>
      </w:pPr>
      <w:r w:rsidRPr="00543369">
        <w:rPr>
          <w:bCs/>
          <w:lang w:eastAsia="sv-SE"/>
        </w:rPr>
        <w:t>Ranging for distance, i.e. accuracy of distance</w:t>
      </w:r>
    </w:p>
    <w:p w14:paraId="31CFE8BB" w14:textId="77777777" w:rsidR="005D1914" w:rsidRPr="00543369" w:rsidRDefault="005D1914" w:rsidP="003F00B3">
      <w:pPr>
        <w:numPr>
          <w:ilvl w:val="2"/>
          <w:numId w:val="17"/>
        </w:numPr>
        <w:spacing w:after="0" w:line="240" w:lineRule="auto"/>
        <w:rPr>
          <w:bCs/>
          <w:lang w:eastAsia="sv-SE"/>
        </w:rPr>
      </w:pPr>
      <w:r w:rsidRPr="00543369">
        <w:rPr>
          <w:bCs/>
          <w:lang w:eastAsia="sv-SE"/>
        </w:rPr>
        <w:t>Ranging for angle, i.e. accuracy of angle</w:t>
      </w:r>
    </w:p>
    <w:p w14:paraId="10200F93" w14:textId="77777777" w:rsidR="005D1914" w:rsidRPr="00543369" w:rsidRDefault="005D1914" w:rsidP="003F00B3">
      <w:pPr>
        <w:numPr>
          <w:ilvl w:val="0"/>
          <w:numId w:val="15"/>
        </w:numPr>
        <w:spacing w:after="0" w:line="240" w:lineRule="auto"/>
        <w:rPr>
          <w:kern w:val="2"/>
        </w:rPr>
      </w:pPr>
      <w:r w:rsidRPr="00543369">
        <w:rPr>
          <w:kern w:val="2"/>
        </w:rPr>
        <w:t xml:space="preserve">Companies are required to output </w:t>
      </w:r>
    </w:p>
    <w:p w14:paraId="39023260"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 xml:space="preserve">The percentiles of positioning accuracy error including 50%, 67%, 80%, 90% of UEs, </w:t>
      </w:r>
    </w:p>
    <w:p w14:paraId="24535AA7" w14:textId="77777777" w:rsidR="005D1914" w:rsidRPr="00C43A67" w:rsidRDefault="005D1914" w:rsidP="003F00B3">
      <w:pPr>
        <w:numPr>
          <w:ilvl w:val="2"/>
          <w:numId w:val="17"/>
        </w:numPr>
        <w:spacing w:after="0" w:line="240" w:lineRule="auto"/>
        <w:rPr>
          <w:bCs/>
          <w:lang w:eastAsia="sv-SE"/>
        </w:rPr>
      </w:pPr>
      <w:r w:rsidRPr="00C43A67">
        <w:rPr>
          <w:bCs/>
          <w:lang w:eastAsia="sv-SE"/>
        </w:rPr>
        <w:t>FFS others</w:t>
      </w:r>
    </w:p>
    <w:p w14:paraId="2CC980FA"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And the CDF of positioning accuracy error</w:t>
      </w:r>
    </w:p>
    <w:p w14:paraId="4965B529" w14:textId="77777777" w:rsidR="005D1914" w:rsidRPr="00C43A67" w:rsidRDefault="005D1914" w:rsidP="003F00B3">
      <w:pPr>
        <w:numPr>
          <w:ilvl w:val="0"/>
          <w:numId w:val="15"/>
        </w:numPr>
        <w:spacing w:after="0" w:line="240" w:lineRule="auto"/>
        <w:rPr>
          <w:kern w:val="2"/>
        </w:rPr>
      </w:pPr>
      <w:r w:rsidRPr="00543369">
        <w:rPr>
          <w:kern w:val="2"/>
        </w:rPr>
        <w:t>Performance metrics other than positioning accuracy</w:t>
      </w:r>
      <w:r>
        <w:rPr>
          <w:kern w:val="2"/>
        </w:rPr>
        <w:t>,</w:t>
      </w:r>
      <w:r w:rsidRPr="00543369">
        <w:rPr>
          <w:kern w:val="2"/>
        </w:rPr>
        <w:t xml:space="preserve"> such as PHY/end-to-end latency, are up to companies</w:t>
      </w:r>
      <w:r w:rsidRPr="00C43A67">
        <w:rPr>
          <w:kern w:val="2"/>
        </w:rPr>
        <w:t xml:space="preserve"> </w:t>
      </w:r>
    </w:p>
    <w:p w14:paraId="5DE3C487" w14:textId="77777777" w:rsidR="005D1914" w:rsidRPr="004F22F4" w:rsidRDefault="005D1914" w:rsidP="005D1914">
      <w:pPr>
        <w:rPr>
          <w:highlight w:val="yellow"/>
          <w:lang w:eastAsia="x-none"/>
        </w:rPr>
      </w:pPr>
    </w:p>
    <w:p w14:paraId="05F758B2" w14:textId="77777777" w:rsidR="005D1914" w:rsidRPr="00535706" w:rsidRDefault="005D1914" w:rsidP="005D1914">
      <w:pPr>
        <w:rPr>
          <w:rFonts w:cs="Times"/>
          <w:b/>
          <w:bCs/>
          <w:lang w:eastAsia="ko-KR"/>
        </w:rPr>
      </w:pPr>
      <w:r w:rsidRPr="00535706">
        <w:rPr>
          <w:rFonts w:cs="Times"/>
          <w:b/>
          <w:bCs/>
          <w:highlight w:val="green"/>
        </w:rPr>
        <w:t>Agreement</w:t>
      </w:r>
    </w:p>
    <w:p w14:paraId="7D125C7B" w14:textId="77777777" w:rsidR="005D1914" w:rsidRPr="00C43A67" w:rsidRDefault="005D1914" w:rsidP="003F00B3">
      <w:pPr>
        <w:numPr>
          <w:ilvl w:val="0"/>
          <w:numId w:val="15"/>
        </w:numPr>
        <w:spacing w:after="0" w:line="240" w:lineRule="auto"/>
        <w:rPr>
          <w:kern w:val="2"/>
        </w:rPr>
      </w:pPr>
      <w:r w:rsidRPr="00C43A67">
        <w:rPr>
          <w:kern w:val="2"/>
        </w:rPr>
        <w:t xml:space="preserve">For absolute positioning evaluation, anchor UEs’ locations are known </w:t>
      </w:r>
    </w:p>
    <w:p w14:paraId="4472E740"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 xml:space="preserve">In the evaluation of SL only positioning </w:t>
      </w:r>
    </w:p>
    <w:p w14:paraId="071E52CD" w14:textId="77777777" w:rsidR="005D1914" w:rsidRPr="00C43A67" w:rsidRDefault="005D1914" w:rsidP="003F00B3">
      <w:pPr>
        <w:numPr>
          <w:ilvl w:val="2"/>
          <w:numId w:val="17"/>
        </w:numPr>
        <w:spacing w:after="0" w:line="240" w:lineRule="auto"/>
        <w:rPr>
          <w:bCs/>
          <w:lang w:eastAsia="sv-SE"/>
        </w:rPr>
      </w:pPr>
      <w:r w:rsidRPr="00C43A67">
        <w:rPr>
          <w:rFonts w:hint="eastAsia"/>
          <w:bCs/>
          <w:lang w:eastAsia="sv-SE"/>
        </w:rPr>
        <w:t>A</w:t>
      </w:r>
      <w:r w:rsidRPr="00C43A67">
        <w:rPr>
          <w:bCs/>
          <w:lang w:eastAsia="sv-SE"/>
        </w:rPr>
        <w:t>nchor UEs are used to locate target UEs</w:t>
      </w:r>
    </w:p>
    <w:p w14:paraId="315B4011"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In the evaluation of Joint Uu/SL positioning</w:t>
      </w:r>
    </w:p>
    <w:p w14:paraId="14B58B7E" w14:textId="77777777" w:rsidR="005D1914" w:rsidRPr="00C43A67" w:rsidRDefault="005D1914" w:rsidP="003F00B3">
      <w:pPr>
        <w:numPr>
          <w:ilvl w:val="2"/>
          <w:numId w:val="17"/>
        </w:numPr>
        <w:spacing w:after="0" w:line="240" w:lineRule="auto"/>
        <w:rPr>
          <w:bCs/>
          <w:lang w:eastAsia="sv-SE"/>
        </w:rPr>
      </w:pPr>
      <w:r w:rsidRPr="00C43A67">
        <w:rPr>
          <w:bCs/>
          <w:lang w:eastAsia="sv-SE"/>
        </w:rPr>
        <w:t>Both BS and anchor UEs are used to locate target UEs</w:t>
      </w:r>
    </w:p>
    <w:p w14:paraId="13B526E9" w14:textId="77777777" w:rsidR="005D1914" w:rsidRPr="00C43A67" w:rsidRDefault="005D1914" w:rsidP="003F00B3">
      <w:pPr>
        <w:numPr>
          <w:ilvl w:val="0"/>
          <w:numId w:val="15"/>
        </w:numPr>
        <w:spacing w:after="0" w:line="240" w:lineRule="auto"/>
        <w:rPr>
          <w:kern w:val="2"/>
        </w:rPr>
      </w:pPr>
      <w:r w:rsidRPr="00C43A67">
        <w:rPr>
          <w:kern w:val="2"/>
        </w:rPr>
        <w:t>In the evaluation, relative positioning or ranging is performed between two UEs within X m</w:t>
      </w:r>
    </w:p>
    <w:p w14:paraId="27A26CB9"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 xml:space="preserve">FFS X which can be different for different scenarios, e.g. highway, urban grid, etc. </w:t>
      </w:r>
    </w:p>
    <w:p w14:paraId="1D31B1E7"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Companies can consider to provide simulation results based on multiple X values</w:t>
      </w:r>
    </w:p>
    <w:p w14:paraId="1682A358" w14:textId="77777777" w:rsidR="005D1914" w:rsidRPr="00C43A67" w:rsidRDefault="005D1914" w:rsidP="003F00B3">
      <w:pPr>
        <w:numPr>
          <w:ilvl w:val="0"/>
          <w:numId w:val="15"/>
        </w:numPr>
        <w:spacing w:after="0" w:line="240" w:lineRule="auto"/>
        <w:rPr>
          <w:kern w:val="2"/>
        </w:rPr>
      </w:pPr>
      <w:r w:rsidRPr="00C43A67">
        <w:rPr>
          <w:kern w:val="2"/>
        </w:rPr>
        <w:t xml:space="preserve">Positioning method should be reported by companies. </w:t>
      </w:r>
    </w:p>
    <w:p w14:paraId="2CC111D4" w14:textId="77777777" w:rsidR="005D1914" w:rsidRPr="004F22F4" w:rsidRDefault="005D1914" w:rsidP="005D1914">
      <w:pPr>
        <w:rPr>
          <w:highlight w:val="yellow"/>
          <w:lang w:eastAsia="x-none"/>
        </w:rPr>
      </w:pPr>
    </w:p>
    <w:p w14:paraId="05D5C7F6" w14:textId="77777777" w:rsidR="005D1914" w:rsidRPr="00535706" w:rsidRDefault="005D1914" w:rsidP="005D1914">
      <w:pPr>
        <w:rPr>
          <w:rFonts w:cs="Times"/>
          <w:b/>
          <w:bCs/>
          <w:lang w:eastAsia="ko-KR"/>
        </w:rPr>
      </w:pPr>
      <w:r w:rsidRPr="00535706">
        <w:rPr>
          <w:rFonts w:cs="Times"/>
          <w:b/>
          <w:bCs/>
          <w:highlight w:val="green"/>
        </w:rPr>
        <w:t>Agreement</w:t>
      </w:r>
    </w:p>
    <w:p w14:paraId="7564E8F4" w14:textId="77777777" w:rsidR="005D1914" w:rsidRPr="00543369" w:rsidRDefault="005D1914" w:rsidP="005D1914">
      <w:pPr>
        <w:snapToGrid w:val="0"/>
        <w:rPr>
          <w:b/>
        </w:rPr>
      </w:pPr>
      <w:r w:rsidRPr="00543369">
        <w:t>For SL positioning evaluation,</w:t>
      </w:r>
    </w:p>
    <w:p w14:paraId="3B49C882" w14:textId="77777777" w:rsidR="005D1914" w:rsidRPr="00C43A67" w:rsidRDefault="005D1914" w:rsidP="003F00B3">
      <w:pPr>
        <w:numPr>
          <w:ilvl w:val="0"/>
          <w:numId w:val="15"/>
        </w:numPr>
        <w:spacing w:after="0" w:line="240" w:lineRule="auto"/>
        <w:ind w:left="760" w:hanging="340"/>
        <w:rPr>
          <w:kern w:val="2"/>
        </w:rPr>
      </w:pPr>
      <w:r w:rsidRPr="00C43A67">
        <w:rPr>
          <w:kern w:val="2"/>
        </w:rPr>
        <w:t xml:space="preserve">The existing pattern and sequence </w:t>
      </w:r>
      <w:r w:rsidRPr="00C43A67">
        <w:rPr>
          <w:rFonts w:hint="eastAsia"/>
          <w:kern w:val="2"/>
        </w:rPr>
        <w:t>of DL-</w:t>
      </w:r>
      <w:r w:rsidRPr="00C43A67">
        <w:rPr>
          <w:kern w:val="2"/>
        </w:rPr>
        <w:t xml:space="preserve">PRS or positioning SRS </w:t>
      </w:r>
      <w:r w:rsidRPr="00C43A67">
        <w:rPr>
          <w:rFonts w:hint="eastAsia"/>
          <w:kern w:val="2"/>
        </w:rPr>
        <w:t>can be</w:t>
      </w:r>
      <w:r w:rsidRPr="00C43A67">
        <w:rPr>
          <w:kern w:val="2"/>
        </w:rPr>
        <w:t xml:space="preserve"> reused</w:t>
      </w:r>
      <w:r w:rsidRPr="00C43A67">
        <w:rPr>
          <w:rFonts w:hint="eastAsia"/>
          <w:kern w:val="2"/>
        </w:rPr>
        <w:t xml:space="preserve"> </w:t>
      </w:r>
      <w:r w:rsidRPr="00C43A67">
        <w:rPr>
          <w:kern w:val="2"/>
        </w:rPr>
        <w:t xml:space="preserve">as baseline </w:t>
      </w:r>
      <w:r w:rsidRPr="00C43A67">
        <w:rPr>
          <w:rFonts w:hint="eastAsia"/>
          <w:kern w:val="2"/>
        </w:rPr>
        <w:t>for evaluation purpose.</w:t>
      </w:r>
    </w:p>
    <w:p w14:paraId="189E0469" w14:textId="77777777" w:rsidR="005D1914" w:rsidRPr="00A34F95" w:rsidRDefault="005D1914" w:rsidP="003F00B3">
      <w:pPr>
        <w:numPr>
          <w:ilvl w:val="1"/>
          <w:numId w:val="15"/>
        </w:numPr>
        <w:spacing w:after="0" w:line="240" w:lineRule="auto"/>
        <w:ind w:left="1134" w:hanging="294"/>
        <w:rPr>
          <w:lang w:eastAsia="x-none"/>
        </w:rPr>
      </w:pPr>
      <w:r w:rsidRPr="00A34F95">
        <w:rPr>
          <w:rFonts w:hint="eastAsia"/>
          <w:lang w:eastAsia="x-none"/>
        </w:rPr>
        <w:t>C</w:t>
      </w:r>
      <w:r w:rsidRPr="00A34F95">
        <w:rPr>
          <w:lang w:eastAsia="x-none"/>
        </w:rPr>
        <w:t xml:space="preserve">ompanies should provide the description if other pattern and sequence are evaluated, </w:t>
      </w:r>
    </w:p>
    <w:p w14:paraId="011BFA2E"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lastRenderedPageBreak/>
        <w:t>AGC settling time is considered by companies</w:t>
      </w:r>
    </w:p>
    <w:p w14:paraId="29595582" w14:textId="77777777" w:rsidR="005D1914" w:rsidRPr="00C43A67" w:rsidRDefault="005D1914" w:rsidP="003F00B3">
      <w:pPr>
        <w:numPr>
          <w:ilvl w:val="0"/>
          <w:numId w:val="15"/>
        </w:numPr>
        <w:spacing w:after="0" w:line="240" w:lineRule="auto"/>
        <w:ind w:left="760" w:hanging="340"/>
        <w:rPr>
          <w:kern w:val="2"/>
        </w:rPr>
      </w:pPr>
      <w:r w:rsidRPr="00C43A67">
        <w:rPr>
          <w:kern w:val="2"/>
        </w:rPr>
        <w:t xml:space="preserve">Explicit simulation of all links, individual parameters estimation is applied. Companies should provide description of applied algorithms for estimation of signal location parameters. </w:t>
      </w:r>
    </w:p>
    <w:p w14:paraId="633228CD" w14:textId="77777777" w:rsidR="005D1914" w:rsidRPr="00C43A67" w:rsidRDefault="005D1914" w:rsidP="003F00B3">
      <w:pPr>
        <w:numPr>
          <w:ilvl w:val="0"/>
          <w:numId w:val="15"/>
        </w:numPr>
        <w:spacing w:after="0" w:line="240" w:lineRule="auto"/>
        <w:ind w:left="760" w:hanging="340"/>
        <w:rPr>
          <w:kern w:val="2"/>
        </w:rPr>
      </w:pPr>
      <w:r w:rsidRPr="00C43A67">
        <w:rPr>
          <w:kern w:val="2"/>
        </w:rPr>
        <w:t>As baseline for absolute positioning, sidelink anchors location coordinates</w:t>
      </w:r>
      <w:r w:rsidRPr="00C43A67">
        <w:rPr>
          <w:rFonts w:hint="eastAsia"/>
          <w:kern w:val="2"/>
        </w:rPr>
        <w:t xml:space="preserve"> are </w:t>
      </w:r>
      <w:r w:rsidRPr="00C43A67">
        <w:rPr>
          <w:kern w:val="2"/>
        </w:rPr>
        <w:t xml:space="preserve">perfectly </w:t>
      </w:r>
      <w:r w:rsidRPr="00C43A67">
        <w:rPr>
          <w:rFonts w:hint="eastAsia"/>
          <w:kern w:val="2"/>
        </w:rPr>
        <w:t>known</w:t>
      </w:r>
      <w:r w:rsidRPr="00C43A67">
        <w:rPr>
          <w:kern w:val="2"/>
        </w:rPr>
        <w:t xml:space="preserve">. </w:t>
      </w:r>
    </w:p>
    <w:p w14:paraId="16543E3E"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Uncertainty in the sidelink anchors location coordinates can be considered by companies</w:t>
      </w:r>
    </w:p>
    <w:p w14:paraId="38E492C3" w14:textId="77777777" w:rsidR="005D1914" w:rsidRPr="00C43A67" w:rsidRDefault="005D1914" w:rsidP="003F00B3">
      <w:pPr>
        <w:numPr>
          <w:ilvl w:val="0"/>
          <w:numId w:val="15"/>
        </w:numPr>
        <w:spacing w:after="0" w:line="240" w:lineRule="auto"/>
        <w:ind w:left="760" w:hanging="340"/>
        <w:rPr>
          <w:kern w:val="2"/>
        </w:rPr>
      </w:pPr>
      <w:r w:rsidRPr="00C43A67">
        <w:rPr>
          <w:kern w:val="2"/>
        </w:rPr>
        <w:t>As baseline, Perfect synchronization between network and anchor UEs in the evaluation is assumed.</w:t>
      </w:r>
    </w:p>
    <w:p w14:paraId="33DF0C32"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Network synchronization error and timing errors defined in TR 38.857 Table 6-1 can also be optionally used by companies for Synchronization between BS and BS, between BS and anchor UEs, and between anchor UEs.</w:t>
      </w:r>
    </w:p>
    <w:p w14:paraId="0EE3AD56" w14:textId="77777777" w:rsidR="005D1914" w:rsidRPr="004F22F4" w:rsidRDefault="005D1914" w:rsidP="005D1914">
      <w:pPr>
        <w:rPr>
          <w:highlight w:val="yellow"/>
          <w:lang w:eastAsia="x-none"/>
        </w:rPr>
      </w:pPr>
    </w:p>
    <w:p w14:paraId="4F7D878B" w14:textId="77777777" w:rsidR="005D1914" w:rsidRPr="00535706" w:rsidRDefault="005D1914" w:rsidP="005D1914">
      <w:pPr>
        <w:rPr>
          <w:rFonts w:cs="Times"/>
          <w:b/>
          <w:bCs/>
          <w:lang w:eastAsia="ko-KR"/>
        </w:rPr>
      </w:pPr>
      <w:bookmarkStart w:id="10" w:name="_Hlk104322032"/>
      <w:r w:rsidRPr="00535706">
        <w:rPr>
          <w:rFonts w:cs="Times"/>
          <w:b/>
          <w:bCs/>
          <w:highlight w:val="green"/>
        </w:rPr>
        <w:t>Agreement</w:t>
      </w:r>
    </w:p>
    <w:p w14:paraId="1DC5CE64" w14:textId="77777777" w:rsidR="005D1914" w:rsidRDefault="005D1914" w:rsidP="005D1914">
      <w:pPr>
        <w:rPr>
          <w:lang w:eastAsia="x-none"/>
        </w:rPr>
      </w:pPr>
      <w:r w:rsidRPr="00543369">
        <w:t>For SL positioning</w:t>
      </w:r>
      <w:r>
        <w:t xml:space="preserve"> evaluation</w:t>
      </w:r>
      <w:r w:rsidRPr="00543369">
        <w:t xml:space="preserve"> in highway </w:t>
      </w:r>
      <w:r>
        <w:t>and urban grid</w:t>
      </w:r>
      <w:r w:rsidRPr="00543369">
        <w:t xml:space="preserve">, the </w:t>
      </w:r>
      <w:r>
        <w:t>following simulation parameters are used for FR1</w:t>
      </w:r>
    </w:p>
    <w:p w14:paraId="488BA593" w14:textId="77777777" w:rsidR="005D1914" w:rsidRDefault="005D1914" w:rsidP="005D1914">
      <w:pPr>
        <w:rPr>
          <w:lang w:eastAsia="x-none"/>
        </w:rPr>
      </w:pPr>
    </w:p>
    <w:p w14:paraId="305BCAAD" w14:textId="77777777" w:rsidR="005D1914" w:rsidRPr="00085A76" w:rsidRDefault="005D1914" w:rsidP="005D1914">
      <w:pPr>
        <w:pStyle w:val="3"/>
        <w:snapToGrid w:val="0"/>
        <w:ind w:left="1320" w:hanging="440"/>
        <w:jc w:val="center"/>
        <w:rPr>
          <w:rFonts w:eastAsia="Malgun Gothic"/>
          <w:b/>
          <w:bCs/>
          <w:kern w:val="0"/>
          <w:sz w:val="18"/>
          <w:szCs w:val="18"/>
        </w:rPr>
      </w:pPr>
      <w:r w:rsidRPr="00085A76">
        <w:rPr>
          <w:rFonts w:eastAsia="Malgun Gothic" w:hint="eastAsia"/>
          <w:b/>
          <w:bCs/>
          <w:kern w:val="0"/>
          <w:sz w:val="18"/>
          <w:szCs w:val="18"/>
        </w:rPr>
        <w:t xml:space="preserve">Evaluation </w:t>
      </w:r>
      <w:r>
        <w:rPr>
          <w:rFonts w:eastAsia="Malgun Gothic"/>
          <w:b/>
          <w:bCs/>
          <w:kern w:val="0"/>
          <w:sz w:val="18"/>
          <w:szCs w:val="18"/>
        </w:rPr>
        <w:t>parameters for SL positioning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5D1914" w:rsidRPr="00085A76" w14:paraId="262CED0C" w14:textId="77777777" w:rsidTr="005036BD">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D9D9D9"/>
            <w:hideMark/>
          </w:tcPr>
          <w:p w14:paraId="4C7B1342" w14:textId="77777777" w:rsidR="005D1914" w:rsidRPr="00085A76" w:rsidRDefault="005D1914" w:rsidP="005036BD">
            <w:pPr>
              <w:keepNext/>
              <w:keepLines/>
              <w:widowControl w:val="0"/>
              <w:snapToGrid w:val="0"/>
              <w:jc w:val="center"/>
              <w:rPr>
                <w:rFonts w:eastAsia="Malgun Gothic"/>
                <w:b/>
                <w:bCs/>
                <w:sz w:val="18"/>
                <w:szCs w:val="18"/>
              </w:rPr>
            </w:pPr>
            <w:r w:rsidRPr="00085A76">
              <w:rPr>
                <w:rFonts w:eastAsia="Malgun Gothic"/>
                <w:b/>
                <w:bCs/>
                <w:sz w:val="18"/>
                <w:szCs w:val="18"/>
              </w:rPr>
              <w:t>Parameters</w:t>
            </w:r>
          </w:p>
        </w:tc>
        <w:tc>
          <w:tcPr>
            <w:tcW w:w="3123" w:type="dxa"/>
            <w:tcBorders>
              <w:top w:val="single" w:sz="4" w:space="0" w:color="auto"/>
              <w:left w:val="nil"/>
              <w:bottom w:val="single" w:sz="4" w:space="0" w:color="auto"/>
              <w:right w:val="single" w:sz="4" w:space="0" w:color="auto"/>
            </w:tcBorders>
            <w:shd w:val="clear" w:color="auto" w:fill="D9D9D9"/>
            <w:hideMark/>
          </w:tcPr>
          <w:p w14:paraId="289E9E99" w14:textId="77777777" w:rsidR="005D1914" w:rsidRPr="00085A76" w:rsidRDefault="005D1914" w:rsidP="005036BD">
            <w:pPr>
              <w:keepNext/>
              <w:keepLines/>
              <w:widowControl w:val="0"/>
              <w:snapToGrid w:val="0"/>
              <w:jc w:val="center"/>
              <w:rPr>
                <w:rFonts w:eastAsia="Malgun Gothic"/>
                <w:b/>
                <w:bCs/>
                <w:sz w:val="18"/>
                <w:szCs w:val="18"/>
              </w:rPr>
            </w:pPr>
            <w:r w:rsidRPr="00085A76">
              <w:rPr>
                <w:rFonts w:eastAsia="Malgun Gothic"/>
                <w:b/>
                <w:bCs/>
                <w:sz w:val="18"/>
                <w:szCs w:val="18"/>
              </w:rPr>
              <w:t>Urban grid for eV2X</w:t>
            </w:r>
          </w:p>
        </w:tc>
        <w:tc>
          <w:tcPr>
            <w:tcW w:w="2976" w:type="dxa"/>
            <w:tcBorders>
              <w:top w:val="single" w:sz="4" w:space="0" w:color="auto"/>
              <w:left w:val="nil"/>
              <w:bottom w:val="single" w:sz="4" w:space="0" w:color="auto"/>
              <w:right w:val="single" w:sz="4" w:space="0" w:color="auto"/>
            </w:tcBorders>
            <w:shd w:val="clear" w:color="auto" w:fill="D9D9D9"/>
            <w:hideMark/>
          </w:tcPr>
          <w:p w14:paraId="68372254" w14:textId="77777777" w:rsidR="005D1914" w:rsidRPr="00085A76" w:rsidRDefault="005D1914" w:rsidP="005036BD">
            <w:pPr>
              <w:keepNext/>
              <w:keepLines/>
              <w:widowControl w:val="0"/>
              <w:snapToGrid w:val="0"/>
              <w:jc w:val="center"/>
              <w:rPr>
                <w:rFonts w:eastAsia="Malgun Gothic"/>
                <w:b/>
                <w:bCs/>
                <w:sz w:val="18"/>
                <w:szCs w:val="18"/>
              </w:rPr>
            </w:pPr>
            <w:r w:rsidRPr="00085A76">
              <w:rPr>
                <w:rFonts w:eastAsia="Malgun Gothic"/>
                <w:b/>
                <w:bCs/>
                <w:sz w:val="18"/>
                <w:szCs w:val="18"/>
              </w:rPr>
              <w:t>Highway for eV2X</w:t>
            </w:r>
          </w:p>
        </w:tc>
      </w:tr>
      <w:tr w:rsidR="005D1914" w:rsidRPr="00085A76" w14:paraId="2F3B20EF" w14:textId="77777777" w:rsidTr="005036BD">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248EBADB" w14:textId="77777777" w:rsidR="005D1914" w:rsidRPr="00085A76" w:rsidRDefault="005D1914" w:rsidP="005036BD">
            <w:pPr>
              <w:keepNext/>
              <w:keepLines/>
              <w:widowControl w:val="0"/>
              <w:snapToGrid w:val="0"/>
              <w:rPr>
                <w:rFonts w:eastAsia="Malgun Gothic"/>
                <w:sz w:val="18"/>
                <w:szCs w:val="18"/>
              </w:rPr>
            </w:pPr>
            <w:r w:rsidRPr="00085A76">
              <w:rPr>
                <w:rFonts w:eastAsia="Malgun Gothic"/>
                <w:sz w:val="18"/>
                <w:szCs w:val="18"/>
              </w:rPr>
              <w:t xml:space="preserve">Carrier frequency </w:t>
            </w:r>
          </w:p>
        </w:tc>
        <w:tc>
          <w:tcPr>
            <w:tcW w:w="3123" w:type="dxa"/>
            <w:tcBorders>
              <w:top w:val="single" w:sz="4" w:space="0" w:color="auto"/>
              <w:left w:val="nil"/>
              <w:bottom w:val="single" w:sz="4" w:space="0" w:color="auto"/>
              <w:right w:val="single" w:sz="4" w:space="0" w:color="auto"/>
            </w:tcBorders>
            <w:hideMark/>
          </w:tcPr>
          <w:p w14:paraId="12A320B4" w14:textId="77777777" w:rsidR="005D1914" w:rsidRPr="00085A76" w:rsidRDefault="005D1914" w:rsidP="005036BD">
            <w:pPr>
              <w:keepNext/>
              <w:keepLines/>
              <w:widowControl w:val="0"/>
              <w:snapToGrid w:val="0"/>
              <w:rPr>
                <w:rFonts w:eastAsia="Malgun Gothic"/>
                <w:sz w:val="18"/>
                <w:szCs w:val="18"/>
              </w:rPr>
            </w:pPr>
            <w:r w:rsidRPr="008A1643">
              <w:rPr>
                <w:rFonts w:eastAsia="Malgun Gothic"/>
                <w:sz w:val="18"/>
                <w:szCs w:val="18"/>
              </w:rPr>
              <w:t>Uu</w:t>
            </w:r>
            <w:r w:rsidRPr="00085A76">
              <w:rPr>
                <w:rFonts w:eastAsia="Malgun Gothic"/>
                <w:sz w:val="18"/>
                <w:szCs w:val="18"/>
              </w:rPr>
              <w:t xml:space="preserve"> : 4 GHz </w:t>
            </w:r>
          </w:p>
          <w:p w14:paraId="172A5543" w14:textId="77777777" w:rsidR="005D1914" w:rsidRPr="00085A76" w:rsidRDefault="005D1914" w:rsidP="005036BD">
            <w:pPr>
              <w:keepNext/>
              <w:keepLines/>
              <w:widowControl w:val="0"/>
              <w:snapToGrid w:val="0"/>
              <w:rPr>
                <w:sz w:val="18"/>
                <w:szCs w:val="18"/>
              </w:rPr>
            </w:pPr>
            <w:r w:rsidRPr="008A1643">
              <w:rPr>
                <w:rFonts w:eastAsia="Malgun Gothic"/>
                <w:sz w:val="18"/>
                <w:szCs w:val="18"/>
              </w:rPr>
              <w:t>SL</w:t>
            </w:r>
            <w:r w:rsidRPr="00085A76">
              <w:rPr>
                <w:rFonts w:eastAsia="Malgun Gothic"/>
                <w:sz w:val="18"/>
                <w:szCs w:val="18"/>
              </w:rPr>
              <w:t>: 6 GHz</w:t>
            </w:r>
          </w:p>
        </w:tc>
        <w:tc>
          <w:tcPr>
            <w:tcW w:w="2976" w:type="dxa"/>
            <w:tcBorders>
              <w:top w:val="single" w:sz="4" w:space="0" w:color="auto"/>
              <w:left w:val="nil"/>
              <w:bottom w:val="single" w:sz="4" w:space="0" w:color="auto"/>
              <w:right w:val="single" w:sz="4" w:space="0" w:color="auto"/>
            </w:tcBorders>
            <w:hideMark/>
          </w:tcPr>
          <w:p w14:paraId="4E15A3D6" w14:textId="77777777" w:rsidR="005D1914" w:rsidRPr="00085A76" w:rsidRDefault="005D1914" w:rsidP="005036BD">
            <w:pPr>
              <w:keepNext/>
              <w:keepLines/>
              <w:widowControl w:val="0"/>
              <w:snapToGrid w:val="0"/>
              <w:rPr>
                <w:rFonts w:eastAsia="Malgun Gothic"/>
                <w:sz w:val="18"/>
                <w:szCs w:val="18"/>
              </w:rPr>
            </w:pPr>
            <w:r w:rsidRPr="008A1643">
              <w:rPr>
                <w:rFonts w:eastAsia="Malgun Gothic"/>
                <w:sz w:val="18"/>
                <w:szCs w:val="18"/>
              </w:rPr>
              <w:t>Uu</w:t>
            </w:r>
            <w:r w:rsidRPr="00085A76">
              <w:rPr>
                <w:rFonts w:eastAsia="Malgun Gothic"/>
                <w:sz w:val="18"/>
                <w:szCs w:val="18"/>
              </w:rPr>
              <w:t xml:space="preserve"> : 2 GHz or 4GHz</w:t>
            </w:r>
            <w:r w:rsidRPr="00085A76">
              <w:rPr>
                <w:rFonts w:eastAsia="Malgun Gothic"/>
                <w:sz w:val="18"/>
                <w:szCs w:val="18"/>
              </w:rPr>
              <w:br/>
            </w:r>
            <w:r w:rsidRPr="008A1643">
              <w:rPr>
                <w:rFonts w:eastAsia="Malgun Gothic"/>
                <w:sz w:val="18"/>
                <w:szCs w:val="18"/>
              </w:rPr>
              <w:t>SL: 6 GHz</w:t>
            </w:r>
          </w:p>
        </w:tc>
      </w:tr>
      <w:tr w:rsidR="005D1914" w:rsidRPr="00085A76" w14:paraId="7DD2FB39" w14:textId="77777777" w:rsidTr="005036BD">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0A6B42A6" w14:textId="77777777" w:rsidR="005D1914" w:rsidRPr="00085A76" w:rsidRDefault="005D1914" w:rsidP="005036BD">
            <w:pPr>
              <w:keepNext/>
              <w:keepLines/>
              <w:widowControl w:val="0"/>
              <w:snapToGrid w:val="0"/>
              <w:rPr>
                <w:rFonts w:eastAsia="Malgun Gothic"/>
                <w:sz w:val="18"/>
                <w:szCs w:val="18"/>
              </w:rPr>
            </w:pPr>
            <w:r w:rsidRPr="00085A76">
              <w:rPr>
                <w:rFonts w:eastAsia="Malgun Gothic"/>
                <w:sz w:val="18"/>
                <w:szCs w:val="18"/>
              </w:rPr>
              <w:t xml:space="preserve">BS Tx power </w:t>
            </w:r>
          </w:p>
        </w:tc>
        <w:tc>
          <w:tcPr>
            <w:tcW w:w="3123" w:type="dxa"/>
            <w:tcBorders>
              <w:top w:val="single" w:sz="4" w:space="0" w:color="auto"/>
              <w:left w:val="nil"/>
              <w:bottom w:val="single" w:sz="4" w:space="0" w:color="auto"/>
              <w:right w:val="single" w:sz="4" w:space="0" w:color="auto"/>
            </w:tcBorders>
          </w:tcPr>
          <w:p w14:paraId="4FE89B44" w14:textId="77777777" w:rsidR="005D1914" w:rsidRPr="00085A76" w:rsidRDefault="005D1914" w:rsidP="005036BD">
            <w:pPr>
              <w:keepNext/>
              <w:keepLines/>
              <w:widowControl w:val="0"/>
              <w:snapToGrid w:val="0"/>
              <w:rPr>
                <w:sz w:val="18"/>
                <w:szCs w:val="18"/>
              </w:rPr>
            </w:pPr>
            <w:r w:rsidRPr="00085A76">
              <w:rPr>
                <w:rFonts w:eastAsia="Malgun Gothic"/>
                <w:sz w:val="18"/>
                <w:szCs w:val="18"/>
              </w:rPr>
              <w:t xml:space="preserve">Macro BS: 49dBm </w:t>
            </w:r>
          </w:p>
        </w:tc>
        <w:tc>
          <w:tcPr>
            <w:tcW w:w="2976" w:type="dxa"/>
            <w:tcBorders>
              <w:top w:val="single" w:sz="4" w:space="0" w:color="auto"/>
              <w:left w:val="nil"/>
              <w:bottom w:val="single" w:sz="4" w:space="0" w:color="auto"/>
              <w:right w:val="single" w:sz="4" w:space="0" w:color="auto"/>
            </w:tcBorders>
          </w:tcPr>
          <w:p w14:paraId="29996C0D" w14:textId="77777777" w:rsidR="005D1914" w:rsidRPr="00085A76" w:rsidRDefault="005D1914" w:rsidP="005036BD">
            <w:pPr>
              <w:keepNext/>
              <w:keepLines/>
              <w:widowControl w:val="0"/>
              <w:snapToGrid w:val="0"/>
              <w:rPr>
                <w:sz w:val="18"/>
                <w:szCs w:val="18"/>
              </w:rPr>
            </w:pPr>
            <w:r w:rsidRPr="00085A76">
              <w:rPr>
                <w:rFonts w:eastAsia="Malgun Gothic"/>
                <w:sz w:val="18"/>
                <w:szCs w:val="18"/>
              </w:rPr>
              <w:t xml:space="preserve">Macro BS: 49dBm </w:t>
            </w:r>
          </w:p>
        </w:tc>
      </w:tr>
      <w:tr w:rsidR="005D1914" w:rsidRPr="00085A76" w14:paraId="003A7CBC" w14:textId="77777777" w:rsidTr="005036BD">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21FCA502" w14:textId="77777777" w:rsidR="005D1914" w:rsidRPr="00085A76" w:rsidRDefault="005D1914" w:rsidP="005036BD">
            <w:pPr>
              <w:keepNext/>
              <w:keepLines/>
              <w:widowControl w:val="0"/>
              <w:snapToGrid w:val="0"/>
              <w:rPr>
                <w:rFonts w:eastAsia="Malgun Gothic"/>
                <w:sz w:val="18"/>
                <w:szCs w:val="18"/>
              </w:rPr>
            </w:pPr>
            <w:r w:rsidRPr="00085A76">
              <w:rPr>
                <w:rFonts w:eastAsia="Malgun Gothic"/>
                <w:sz w:val="18"/>
                <w:szCs w:val="18"/>
              </w:rPr>
              <w:t xml:space="preserve">UE Tx power </w:t>
            </w:r>
          </w:p>
        </w:tc>
        <w:tc>
          <w:tcPr>
            <w:tcW w:w="3123" w:type="dxa"/>
            <w:tcBorders>
              <w:top w:val="single" w:sz="4" w:space="0" w:color="auto"/>
              <w:left w:val="nil"/>
              <w:bottom w:val="single" w:sz="4" w:space="0" w:color="auto"/>
              <w:right w:val="single" w:sz="4" w:space="0" w:color="auto"/>
            </w:tcBorders>
          </w:tcPr>
          <w:p w14:paraId="7452F565" w14:textId="77777777" w:rsidR="005D1914" w:rsidRPr="00085A76" w:rsidRDefault="005D1914" w:rsidP="005036BD">
            <w:pPr>
              <w:keepNext/>
              <w:keepLines/>
              <w:widowControl w:val="0"/>
              <w:snapToGrid w:val="0"/>
              <w:rPr>
                <w:sz w:val="18"/>
                <w:szCs w:val="18"/>
              </w:rPr>
            </w:pPr>
            <w:r w:rsidRPr="00085A76">
              <w:rPr>
                <w:rFonts w:eastAsia="Malgun Gothic"/>
                <w:sz w:val="18"/>
                <w:szCs w:val="18"/>
              </w:rPr>
              <w:t>Vehicle UE or UE type RSU: 23dBm</w:t>
            </w:r>
          </w:p>
        </w:tc>
        <w:tc>
          <w:tcPr>
            <w:tcW w:w="2976" w:type="dxa"/>
            <w:tcBorders>
              <w:top w:val="single" w:sz="4" w:space="0" w:color="auto"/>
              <w:left w:val="nil"/>
              <w:bottom w:val="single" w:sz="4" w:space="0" w:color="auto"/>
              <w:right w:val="single" w:sz="4" w:space="0" w:color="auto"/>
            </w:tcBorders>
          </w:tcPr>
          <w:p w14:paraId="2D9D2252" w14:textId="77777777" w:rsidR="005D1914" w:rsidRPr="00085A76" w:rsidRDefault="005D1914" w:rsidP="005036BD">
            <w:pPr>
              <w:keepNext/>
              <w:keepLines/>
              <w:widowControl w:val="0"/>
              <w:snapToGrid w:val="0"/>
              <w:rPr>
                <w:sz w:val="18"/>
                <w:szCs w:val="18"/>
              </w:rPr>
            </w:pPr>
            <w:r w:rsidRPr="00085A76">
              <w:rPr>
                <w:rFonts w:eastAsia="Malgun Gothic"/>
                <w:sz w:val="18"/>
                <w:szCs w:val="18"/>
              </w:rPr>
              <w:t>Vehicle UE or UE type RSU: 23dBm</w:t>
            </w:r>
          </w:p>
        </w:tc>
      </w:tr>
      <w:tr w:rsidR="005D1914" w:rsidRPr="00085A76" w14:paraId="27DE74E2" w14:textId="77777777" w:rsidTr="005036BD">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5ECFDCB6" w14:textId="77777777" w:rsidR="005D1914" w:rsidRPr="00085A76" w:rsidRDefault="005D1914" w:rsidP="005036BD">
            <w:pPr>
              <w:keepNext/>
              <w:keepLines/>
              <w:widowControl w:val="0"/>
              <w:snapToGrid w:val="0"/>
              <w:rPr>
                <w:rFonts w:eastAsia="Malgun Gothic"/>
                <w:sz w:val="18"/>
                <w:szCs w:val="18"/>
              </w:rPr>
            </w:pPr>
            <w:r w:rsidRPr="00085A76">
              <w:rPr>
                <w:rFonts w:eastAsia="Malgun Gothic"/>
                <w:sz w:val="18"/>
                <w:szCs w:val="18"/>
              </w:rPr>
              <w:t>BS receiver noise figure</w:t>
            </w:r>
          </w:p>
        </w:tc>
        <w:tc>
          <w:tcPr>
            <w:tcW w:w="3123" w:type="dxa"/>
            <w:tcBorders>
              <w:top w:val="single" w:sz="4" w:space="0" w:color="auto"/>
              <w:left w:val="nil"/>
              <w:bottom w:val="single" w:sz="4" w:space="0" w:color="auto"/>
              <w:right w:val="single" w:sz="4" w:space="0" w:color="auto"/>
            </w:tcBorders>
            <w:hideMark/>
          </w:tcPr>
          <w:p w14:paraId="67531698" w14:textId="77777777" w:rsidR="005D1914" w:rsidRPr="00085A76" w:rsidRDefault="005D1914" w:rsidP="005036BD">
            <w:pPr>
              <w:keepNext/>
              <w:keepLines/>
              <w:widowControl w:val="0"/>
              <w:snapToGrid w:val="0"/>
              <w:rPr>
                <w:rFonts w:eastAsia="Malgun Gothic"/>
                <w:sz w:val="18"/>
                <w:szCs w:val="18"/>
              </w:rPr>
            </w:pPr>
            <w:r w:rsidRPr="00085A76">
              <w:rPr>
                <w:rFonts w:eastAsia="Malgun Gothic"/>
                <w:sz w:val="18"/>
                <w:szCs w:val="18"/>
              </w:rPr>
              <w:t>5dB</w:t>
            </w:r>
          </w:p>
        </w:tc>
        <w:tc>
          <w:tcPr>
            <w:tcW w:w="2976" w:type="dxa"/>
            <w:tcBorders>
              <w:top w:val="single" w:sz="4" w:space="0" w:color="auto"/>
              <w:left w:val="nil"/>
              <w:bottom w:val="single" w:sz="4" w:space="0" w:color="auto"/>
              <w:right w:val="single" w:sz="4" w:space="0" w:color="auto"/>
            </w:tcBorders>
            <w:hideMark/>
          </w:tcPr>
          <w:p w14:paraId="7996C3B2" w14:textId="77777777" w:rsidR="005D1914" w:rsidRPr="00085A76" w:rsidRDefault="005D1914" w:rsidP="005036BD">
            <w:pPr>
              <w:keepNext/>
              <w:keepLines/>
              <w:widowControl w:val="0"/>
              <w:snapToGrid w:val="0"/>
              <w:rPr>
                <w:rFonts w:eastAsia="Malgun Gothic"/>
                <w:sz w:val="18"/>
                <w:szCs w:val="18"/>
              </w:rPr>
            </w:pPr>
            <w:r w:rsidRPr="00085A76">
              <w:rPr>
                <w:rFonts w:eastAsia="Malgun Gothic"/>
                <w:sz w:val="18"/>
                <w:szCs w:val="18"/>
              </w:rPr>
              <w:t>5dB</w:t>
            </w:r>
          </w:p>
        </w:tc>
      </w:tr>
      <w:tr w:rsidR="005D1914" w:rsidRPr="00085A76" w14:paraId="672D0045" w14:textId="77777777" w:rsidTr="005036BD">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1C36C743" w14:textId="77777777" w:rsidR="005D1914" w:rsidRPr="00085A76" w:rsidRDefault="005D1914" w:rsidP="005036BD">
            <w:pPr>
              <w:keepNext/>
              <w:keepLines/>
              <w:widowControl w:val="0"/>
              <w:snapToGrid w:val="0"/>
              <w:rPr>
                <w:rFonts w:eastAsia="Malgun Gothic"/>
                <w:sz w:val="18"/>
                <w:szCs w:val="18"/>
              </w:rPr>
            </w:pPr>
            <w:r w:rsidRPr="00085A76">
              <w:rPr>
                <w:rFonts w:eastAsia="Malgun Gothic"/>
                <w:sz w:val="18"/>
                <w:szCs w:val="18"/>
              </w:rPr>
              <w:t>UE receiver noise figure</w:t>
            </w:r>
          </w:p>
        </w:tc>
        <w:tc>
          <w:tcPr>
            <w:tcW w:w="6099" w:type="dxa"/>
            <w:gridSpan w:val="2"/>
            <w:tcBorders>
              <w:top w:val="single" w:sz="4" w:space="0" w:color="auto"/>
              <w:left w:val="nil"/>
              <w:bottom w:val="single" w:sz="4" w:space="0" w:color="auto"/>
              <w:right w:val="single" w:sz="4" w:space="0" w:color="auto"/>
            </w:tcBorders>
            <w:hideMark/>
          </w:tcPr>
          <w:p w14:paraId="7C8721EA" w14:textId="77777777" w:rsidR="005D1914" w:rsidRPr="00085A76" w:rsidRDefault="005D1914" w:rsidP="005036BD">
            <w:pPr>
              <w:keepNext/>
              <w:keepLines/>
              <w:widowControl w:val="0"/>
              <w:snapToGrid w:val="0"/>
              <w:rPr>
                <w:rFonts w:eastAsia="Malgun Gothic"/>
                <w:sz w:val="18"/>
                <w:szCs w:val="18"/>
              </w:rPr>
            </w:pPr>
            <w:r w:rsidRPr="00085A76">
              <w:rPr>
                <w:rFonts w:eastAsia="Malgun Gothic"/>
                <w:sz w:val="18"/>
                <w:szCs w:val="18"/>
              </w:rPr>
              <w:t>9 dB</w:t>
            </w:r>
          </w:p>
        </w:tc>
      </w:tr>
    </w:tbl>
    <w:p w14:paraId="4470576B" w14:textId="77777777" w:rsidR="005D1914" w:rsidRDefault="005D1914" w:rsidP="005D1914">
      <w:pPr>
        <w:rPr>
          <w:lang w:eastAsia="x-none"/>
        </w:rPr>
      </w:pPr>
    </w:p>
    <w:p w14:paraId="24D6837B" w14:textId="77777777" w:rsidR="005D1914" w:rsidRPr="00535706" w:rsidRDefault="005D1914" w:rsidP="005D1914">
      <w:pPr>
        <w:rPr>
          <w:rFonts w:cs="Times"/>
          <w:b/>
          <w:bCs/>
          <w:lang w:eastAsia="ko-KR"/>
        </w:rPr>
      </w:pPr>
      <w:r w:rsidRPr="00535706">
        <w:rPr>
          <w:rFonts w:cs="Times"/>
          <w:b/>
          <w:bCs/>
          <w:highlight w:val="green"/>
        </w:rPr>
        <w:t>Agreement</w:t>
      </w:r>
    </w:p>
    <w:p w14:paraId="547ED6D4" w14:textId="77777777" w:rsidR="005D1914" w:rsidRPr="005710D0" w:rsidRDefault="005D1914" w:rsidP="003F00B3">
      <w:pPr>
        <w:pStyle w:val="ListParagraph"/>
        <w:widowControl w:val="0"/>
        <w:numPr>
          <w:ilvl w:val="0"/>
          <w:numId w:val="16"/>
        </w:numPr>
        <w:snapToGrid w:val="0"/>
        <w:spacing w:after="0"/>
        <w:jc w:val="both"/>
        <w:textAlignment w:val="baseline"/>
      </w:pPr>
      <w:r w:rsidRPr="005710D0">
        <w:t>For SL absolute positioning evaluation in highway scenario, the following options are supported</w:t>
      </w:r>
    </w:p>
    <w:p w14:paraId="2104785B" w14:textId="77777777" w:rsidR="005D1914" w:rsidRPr="00803066" w:rsidRDefault="005D1914" w:rsidP="003F00B3">
      <w:pPr>
        <w:numPr>
          <w:ilvl w:val="0"/>
          <w:numId w:val="15"/>
        </w:numPr>
        <w:spacing w:after="0" w:line="240" w:lineRule="auto"/>
        <w:ind w:left="760" w:hanging="340"/>
        <w:rPr>
          <w:kern w:val="2"/>
        </w:rPr>
      </w:pPr>
      <w:r w:rsidRPr="00803066">
        <w:rPr>
          <w:kern w:val="2"/>
        </w:rPr>
        <w:t>Alt 1 as optional: BS and UE-type RSU deployment follows TR 36.885, where wrap</w:t>
      </w:r>
      <w:r w:rsidRPr="00803066">
        <w:rPr>
          <w:rFonts w:hint="eastAsia"/>
          <w:kern w:val="2"/>
        </w:rPr>
        <w:t xml:space="preserve"> </w:t>
      </w:r>
      <w:r w:rsidRPr="00803066">
        <w:rPr>
          <w:kern w:val="2"/>
        </w:rPr>
        <w:t xml:space="preserve">around method of 19*3 hexagonal cells with 500m ISD in </w:t>
      </w:r>
      <w:r w:rsidRPr="00803066">
        <w:rPr>
          <w:rFonts w:hint="eastAsia"/>
          <w:kern w:val="2"/>
        </w:rPr>
        <w:t>Figure A.1.3-3</w:t>
      </w:r>
      <w:r w:rsidRPr="00803066">
        <w:rPr>
          <w:kern w:val="2"/>
        </w:rPr>
        <w:t xml:space="preserve"> of TR 36.885 section A.1.3 is used. </w:t>
      </w:r>
    </w:p>
    <w:p w14:paraId="4389FFC5" w14:textId="77777777" w:rsidR="005D1914" w:rsidRPr="00803066" w:rsidRDefault="005D1914" w:rsidP="003F00B3">
      <w:pPr>
        <w:numPr>
          <w:ilvl w:val="0"/>
          <w:numId w:val="15"/>
        </w:numPr>
        <w:spacing w:after="0" w:line="240" w:lineRule="auto"/>
        <w:ind w:left="760" w:hanging="340"/>
        <w:rPr>
          <w:kern w:val="2"/>
        </w:rPr>
      </w:pPr>
      <w:r w:rsidRPr="00803066">
        <w:rPr>
          <w:kern w:val="2"/>
        </w:rPr>
        <w:t>Alt 2 as baseline: BSs are disabled, UE-type RSUs are</w:t>
      </w:r>
      <w:r w:rsidRPr="00803066">
        <w:rPr>
          <w:rFonts w:hint="eastAsia"/>
          <w:kern w:val="2"/>
        </w:rPr>
        <w:t xml:space="preserve"> uniformly located</w:t>
      </w:r>
      <w:r w:rsidRPr="00803066">
        <w:rPr>
          <w:kern w:val="2"/>
        </w:rPr>
        <w:t xml:space="preserve"> with 200m spacing</w:t>
      </w:r>
      <w:r w:rsidRPr="00803066">
        <w:rPr>
          <w:rFonts w:hint="eastAsia"/>
          <w:kern w:val="2"/>
        </w:rPr>
        <w:t xml:space="preserve"> </w:t>
      </w:r>
      <w:r w:rsidRPr="00803066">
        <w:rPr>
          <w:kern w:val="2"/>
        </w:rPr>
        <w:t xml:space="preserve">on </w:t>
      </w:r>
      <w:r w:rsidRPr="00803066">
        <w:rPr>
          <w:rFonts w:hint="eastAsia"/>
          <w:kern w:val="2"/>
        </w:rPr>
        <w:t>both</w:t>
      </w:r>
      <w:r w:rsidRPr="00803066">
        <w:rPr>
          <w:kern w:val="2"/>
        </w:rPr>
        <w:t xml:space="preserve"> </w:t>
      </w:r>
      <w:r w:rsidRPr="00803066">
        <w:rPr>
          <w:rFonts w:hint="eastAsia"/>
          <w:kern w:val="2"/>
        </w:rPr>
        <w:t>sides of highway</w:t>
      </w:r>
      <w:r w:rsidRPr="00803066">
        <w:rPr>
          <w:kern w:val="2"/>
        </w:rPr>
        <w:t xml:space="preserve"> symmetrically. </w:t>
      </w:r>
    </w:p>
    <w:p w14:paraId="2025F1B3"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 xml:space="preserve">Optional: staggered/unsymmetrical UE-type RSU distribution like </w:t>
      </w:r>
    </w:p>
    <w:p w14:paraId="6AB61E4A" w14:textId="77777777" w:rsidR="005D1914" w:rsidRPr="005710D0" w:rsidRDefault="005D1914" w:rsidP="005D1914">
      <w:pPr>
        <w:widowControl w:val="0"/>
        <w:snapToGrid w:val="0"/>
        <w:ind w:left="567"/>
        <w:jc w:val="center"/>
        <w:rPr>
          <w:rFonts w:eastAsia="SimHei"/>
          <w:b/>
          <w:bCs/>
          <w:kern w:val="2"/>
        </w:rPr>
      </w:pPr>
      <w:r>
        <w:rPr>
          <w:noProof/>
        </w:rPr>
        <w:drawing>
          <wp:inline distT="0" distB="0" distL="0" distR="0" wp14:anchorId="7546F0DC" wp14:editId="3D932EF1">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67B4FAE9" w14:textId="77777777" w:rsidR="005D1914" w:rsidRPr="005710D0" w:rsidRDefault="005D1914" w:rsidP="003F00B3">
      <w:pPr>
        <w:pStyle w:val="ListParagraph"/>
        <w:widowControl w:val="0"/>
        <w:numPr>
          <w:ilvl w:val="0"/>
          <w:numId w:val="16"/>
        </w:numPr>
        <w:snapToGrid w:val="0"/>
        <w:spacing w:after="0"/>
        <w:jc w:val="both"/>
        <w:textAlignment w:val="baseline"/>
      </w:pPr>
      <w:r w:rsidRPr="005710D0">
        <w:t>For SL absolute positioning evaluation in urban grid scenario, BS and UE-type RSU deployment follows the description in TR 36.885 section A.1.3.</w:t>
      </w:r>
    </w:p>
    <w:p w14:paraId="250AAA6B" w14:textId="77777777" w:rsidR="005D1914" w:rsidRPr="00803066" w:rsidRDefault="005D1914" w:rsidP="003F00B3">
      <w:pPr>
        <w:numPr>
          <w:ilvl w:val="0"/>
          <w:numId w:val="15"/>
        </w:numPr>
        <w:spacing w:after="0" w:line="240" w:lineRule="auto"/>
        <w:ind w:left="760" w:hanging="340"/>
        <w:rPr>
          <w:kern w:val="2"/>
        </w:rPr>
      </w:pPr>
      <w:r w:rsidRPr="00803066">
        <w:rPr>
          <w:kern w:val="2"/>
        </w:rPr>
        <w:lastRenderedPageBreak/>
        <w:t>Companies can provide additional BS/ UE-type RSU deployment, e.g. additional UE-type RSUs are added to UE-type RSU deployment in TR 36.885</w:t>
      </w:r>
    </w:p>
    <w:p w14:paraId="25388252" w14:textId="77777777" w:rsidR="005D1914" w:rsidRPr="005710D0" w:rsidRDefault="005D1914" w:rsidP="005D1914">
      <w:pPr>
        <w:widowControl w:val="0"/>
        <w:snapToGrid w:val="0"/>
        <w:spacing w:beforeLines="50" w:before="120" w:afterLines="50" w:after="120"/>
        <w:jc w:val="both"/>
        <w:rPr>
          <w:rFonts w:eastAsia="SimHei"/>
          <w:bCs/>
          <w:kern w:val="2"/>
        </w:rPr>
      </w:pPr>
      <w:r w:rsidRPr="005710D0">
        <w:rPr>
          <w:rFonts w:eastAsia="SimHei" w:hint="eastAsia"/>
          <w:bCs/>
          <w:kern w:val="2"/>
        </w:rPr>
        <w:t>N</w:t>
      </w:r>
      <w:r w:rsidRPr="005710D0">
        <w:rPr>
          <w:rFonts w:eastAsia="SimHei"/>
          <w:bCs/>
          <w:kern w:val="2"/>
        </w:rPr>
        <w:t xml:space="preserve">ote: For absolute positioning in highway, Alt 1 is assumed for evaluation of joint Uu/SL positioning, Alt 2 is assumed for evaluation of SL only positioning. </w:t>
      </w:r>
    </w:p>
    <w:bookmarkEnd w:id="9"/>
    <w:bookmarkEnd w:id="10"/>
    <w:p w14:paraId="03EC4727" w14:textId="77777777" w:rsidR="005D1914" w:rsidRPr="00535706" w:rsidRDefault="005D1914" w:rsidP="005D1914">
      <w:pPr>
        <w:rPr>
          <w:rFonts w:cs="Times"/>
          <w:b/>
          <w:bCs/>
          <w:lang w:eastAsia="ko-KR"/>
        </w:rPr>
      </w:pPr>
      <w:r w:rsidRPr="00535706">
        <w:rPr>
          <w:rFonts w:cs="Times"/>
          <w:b/>
          <w:bCs/>
          <w:highlight w:val="green"/>
        </w:rPr>
        <w:t>Agreement</w:t>
      </w:r>
    </w:p>
    <w:p w14:paraId="1A7261F6" w14:textId="77777777" w:rsidR="005D1914" w:rsidRDefault="005D1914" w:rsidP="003F00B3">
      <w:pPr>
        <w:pStyle w:val="ListParagraph"/>
        <w:widowControl w:val="0"/>
        <w:numPr>
          <w:ilvl w:val="0"/>
          <w:numId w:val="19"/>
        </w:numPr>
        <w:overflowPunct/>
        <w:autoSpaceDE/>
        <w:autoSpaceDN/>
        <w:adjustRightInd/>
        <w:snapToGrid w:val="0"/>
        <w:spacing w:after="0"/>
        <w:jc w:val="both"/>
        <w:textAlignment w:val="baseline"/>
        <w:rPr>
          <w:rFonts w:eastAsia="SimHei"/>
          <w:b/>
          <w:bCs/>
        </w:rPr>
      </w:pPr>
      <w:r>
        <w:rPr>
          <w:rFonts w:eastAsia="SimHei"/>
          <w:bCs/>
        </w:rPr>
        <w:t>For evaluation of relative positioning or ranging in highway scenario</w:t>
      </w:r>
    </w:p>
    <w:p w14:paraId="3124D616" w14:textId="77777777" w:rsidR="005D1914" w:rsidRPr="00803066" w:rsidRDefault="005D1914" w:rsidP="003F00B3">
      <w:pPr>
        <w:numPr>
          <w:ilvl w:val="0"/>
          <w:numId w:val="15"/>
        </w:numPr>
        <w:spacing w:after="0" w:line="240" w:lineRule="auto"/>
        <w:rPr>
          <w:kern w:val="2"/>
        </w:rPr>
      </w:pPr>
      <w:r w:rsidRPr="00803066">
        <w:rPr>
          <w:kern w:val="2"/>
        </w:rPr>
        <w:t xml:space="preserve">BSs are disabled, </w:t>
      </w:r>
    </w:p>
    <w:p w14:paraId="6D35DAEA" w14:textId="77777777" w:rsidR="005D1914" w:rsidRPr="00803066" w:rsidRDefault="005D1914" w:rsidP="003F00B3">
      <w:pPr>
        <w:numPr>
          <w:ilvl w:val="0"/>
          <w:numId w:val="15"/>
        </w:numPr>
        <w:spacing w:after="0" w:line="240" w:lineRule="auto"/>
        <w:rPr>
          <w:kern w:val="2"/>
        </w:rPr>
      </w:pPr>
      <w:r w:rsidRPr="00803066">
        <w:rPr>
          <w:kern w:val="2"/>
        </w:rPr>
        <w:t>UE type RSU may be disabled (as baseline) or enabled (as optional)</w:t>
      </w:r>
    </w:p>
    <w:p w14:paraId="461C2371"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If enabled, UE-type RSUs are uniformly located with 200m spacing on both sides of highway symmetrically.</w:t>
      </w:r>
    </w:p>
    <w:p w14:paraId="40887733" w14:textId="77777777" w:rsidR="005D1914" w:rsidRPr="00803066" w:rsidRDefault="005D1914" w:rsidP="003F00B3">
      <w:pPr>
        <w:numPr>
          <w:ilvl w:val="2"/>
          <w:numId w:val="15"/>
        </w:numPr>
        <w:spacing w:after="0" w:line="240" w:lineRule="auto"/>
        <w:rPr>
          <w:rFonts w:eastAsia="SimHei"/>
          <w:b/>
          <w:bCs/>
          <w:kern w:val="2"/>
        </w:rPr>
      </w:pPr>
      <w:r w:rsidRPr="00803066">
        <w:rPr>
          <w:lang w:eastAsia="zh-CN"/>
        </w:rPr>
        <w:t xml:space="preserve">Optional: staggered/unsymmetrical </w:t>
      </w:r>
      <w:r w:rsidRPr="00803066">
        <w:t>UE-type</w:t>
      </w:r>
      <w:r w:rsidRPr="00803066">
        <w:rPr>
          <w:lang w:eastAsia="zh-CN"/>
        </w:rPr>
        <w:t xml:space="preserve"> RSU distribution like </w:t>
      </w:r>
    </w:p>
    <w:p w14:paraId="4E51AE80" w14:textId="77777777" w:rsidR="005D1914" w:rsidRDefault="005D1914" w:rsidP="005D1914">
      <w:pPr>
        <w:widowControl w:val="0"/>
        <w:snapToGrid w:val="0"/>
        <w:spacing w:before="180"/>
        <w:ind w:left="567"/>
        <w:jc w:val="center"/>
        <w:rPr>
          <w:rFonts w:eastAsia="SimHei"/>
          <w:b/>
          <w:bCs/>
          <w:color w:val="FF0000"/>
          <w:kern w:val="2"/>
        </w:rPr>
      </w:pPr>
      <w:r>
        <w:rPr>
          <w:noProof/>
        </w:rPr>
        <w:drawing>
          <wp:inline distT="0" distB="0" distL="0" distR="0" wp14:anchorId="527CB9AD" wp14:editId="15EC11CB">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2"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p w14:paraId="2EA04F93" w14:textId="77777777" w:rsidR="005D1914" w:rsidRDefault="005D1914" w:rsidP="003F00B3">
      <w:pPr>
        <w:pStyle w:val="ListParagraph"/>
        <w:widowControl w:val="0"/>
        <w:numPr>
          <w:ilvl w:val="0"/>
          <w:numId w:val="19"/>
        </w:numPr>
        <w:overflowPunct/>
        <w:autoSpaceDE/>
        <w:autoSpaceDN/>
        <w:adjustRightInd/>
        <w:snapToGrid w:val="0"/>
        <w:spacing w:after="0"/>
        <w:jc w:val="both"/>
        <w:textAlignment w:val="baseline"/>
        <w:rPr>
          <w:rFonts w:eastAsia="SimHei"/>
          <w:bCs/>
        </w:rPr>
      </w:pPr>
      <w:r>
        <w:rPr>
          <w:rFonts w:eastAsia="SimHei"/>
          <w:bCs/>
        </w:rPr>
        <w:t xml:space="preserve">For evaluation of relative positioning or ranging in urban grid scenario </w:t>
      </w:r>
    </w:p>
    <w:p w14:paraId="57198388" w14:textId="77777777" w:rsidR="005D1914" w:rsidRPr="00803066" w:rsidRDefault="005D1914" w:rsidP="003F00B3">
      <w:pPr>
        <w:numPr>
          <w:ilvl w:val="0"/>
          <w:numId w:val="15"/>
        </w:numPr>
        <w:spacing w:after="0" w:line="240" w:lineRule="auto"/>
        <w:rPr>
          <w:kern w:val="2"/>
        </w:rPr>
      </w:pPr>
      <w:r w:rsidRPr="00803066">
        <w:rPr>
          <w:kern w:val="2"/>
        </w:rPr>
        <w:t>BSs are disabled (baseline), or enabled (optional)</w:t>
      </w:r>
    </w:p>
    <w:p w14:paraId="08D7DD0A"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companies should report their assumption</w:t>
      </w:r>
    </w:p>
    <w:p w14:paraId="5C4779EF" w14:textId="77777777" w:rsidR="005D1914" w:rsidRPr="00803066" w:rsidRDefault="005D1914" w:rsidP="003F00B3">
      <w:pPr>
        <w:numPr>
          <w:ilvl w:val="0"/>
          <w:numId w:val="15"/>
        </w:numPr>
        <w:spacing w:after="0" w:line="240" w:lineRule="auto"/>
        <w:rPr>
          <w:kern w:val="2"/>
        </w:rPr>
      </w:pPr>
      <w:r w:rsidRPr="00803066">
        <w:rPr>
          <w:kern w:val="2"/>
        </w:rPr>
        <w:t>UE type RSU may be disabled or enabled (companies should report their assumption)</w:t>
      </w:r>
    </w:p>
    <w:p w14:paraId="3D1DB398"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If enabled, UE type RSU deployment follows the description in TR 36.885 section A.1.3.</w:t>
      </w:r>
    </w:p>
    <w:p w14:paraId="377FAC08"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If enabled, companies can provide additional RSU deployment, e.g. additional RSUs are added to RSU deployment in TR 36.885</w:t>
      </w:r>
    </w:p>
    <w:p w14:paraId="37F77245" w14:textId="77777777" w:rsidR="005D1914" w:rsidRPr="0003339D" w:rsidRDefault="005D1914" w:rsidP="005D1914">
      <w:pPr>
        <w:rPr>
          <w:lang w:eastAsia="x-none"/>
        </w:rPr>
      </w:pPr>
    </w:p>
    <w:p w14:paraId="2AE77FDC" w14:textId="77777777" w:rsidR="005D1914" w:rsidRPr="00535706" w:rsidRDefault="005D1914" w:rsidP="005D1914">
      <w:pPr>
        <w:rPr>
          <w:rFonts w:cs="Times"/>
          <w:b/>
          <w:bCs/>
          <w:lang w:eastAsia="ko-KR"/>
        </w:rPr>
      </w:pPr>
      <w:r w:rsidRPr="00535706">
        <w:rPr>
          <w:rFonts w:cs="Times"/>
          <w:b/>
          <w:bCs/>
          <w:highlight w:val="green"/>
        </w:rPr>
        <w:t>Agreement</w:t>
      </w:r>
    </w:p>
    <w:p w14:paraId="0E20D6A5" w14:textId="77777777" w:rsidR="005D1914" w:rsidRDefault="005D1914" w:rsidP="003F00B3">
      <w:pPr>
        <w:pStyle w:val="3GPPAgreements"/>
        <w:numPr>
          <w:ilvl w:val="0"/>
          <w:numId w:val="20"/>
        </w:numPr>
        <w:suppressAutoHyphens/>
        <w:autoSpaceDE/>
        <w:autoSpaceDN/>
        <w:adjustRightInd/>
        <w:spacing w:after="0"/>
        <w:rPr>
          <w:sz w:val="20"/>
          <w:szCs w:val="20"/>
        </w:rPr>
      </w:pPr>
      <w:r>
        <w:rPr>
          <w:sz w:val="20"/>
          <w:szCs w:val="20"/>
        </w:rPr>
        <w:t>For SL positioning evaluation,</w:t>
      </w:r>
      <w:r>
        <w:rPr>
          <w:kern w:val="2"/>
          <w:sz w:val="20"/>
          <w:szCs w:val="20"/>
        </w:rPr>
        <w:t xml:space="preserve"> simulation bandwidths of </w:t>
      </w:r>
      <w:r w:rsidRPr="00A34F95">
        <w:rPr>
          <w:kern w:val="2"/>
          <w:sz w:val="20"/>
          <w:szCs w:val="20"/>
        </w:rPr>
        <w:t>10,</w:t>
      </w:r>
      <w:r>
        <w:rPr>
          <w:kern w:val="2"/>
          <w:sz w:val="20"/>
          <w:szCs w:val="20"/>
        </w:rPr>
        <w:t xml:space="preserve"> 20, 40 and 100 MHz in FR1 can be used.</w:t>
      </w:r>
      <w:r>
        <w:rPr>
          <w:sz w:val="20"/>
          <w:szCs w:val="20"/>
        </w:rPr>
        <w:t xml:space="preserve"> </w:t>
      </w:r>
    </w:p>
    <w:p w14:paraId="1CD72281" w14:textId="77777777" w:rsidR="005D1914" w:rsidRDefault="005D1914" w:rsidP="003F00B3">
      <w:pPr>
        <w:pStyle w:val="3GPPAgreements"/>
        <w:numPr>
          <w:ilvl w:val="0"/>
          <w:numId w:val="20"/>
        </w:numPr>
        <w:suppressAutoHyphens/>
        <w:autoSpaceDE/>
        <w:autoSpaceDN/>
        <w:adjustRightInd/>
        <w:spacing w:after="0"/>
        <w:rPr>
          <w:sz w:val="20"/>
          <w:szCs w:val="20"/>
        </w:rPr>
      </w:pPr>
      <w:r>
        <w:rPr>
          <w:sz w:val="20"/>
          <w:szCs w:val="20"/>
        </w:rPr>
        <w:t>For SL positioning evaluation,</w:t>
      </w:r>
      <w:r>
        <w:rPr>
          <w:kern w:val="2"/>
          <w:sz w:val="20"/>
          <w:szCs w:val="20"/>
        </w:rPr>
        <w:t xml:space="preserve"> simulation bandwidths of 100, 200 and 400MHz in FR2 can be used.</w:t>
      </w:r>
    </w:p>
    <w:p w14:paraId="045368F0" w14:textId="77777777" w:rsidR="005D1914" w:rsidRPr="00803066" w:rsidRDefault="005D1914" w:rsidP="005D1914">
      <w:pPr>
        <w:rPr>
          <w:lang w:eastAsia="x-none"/>
        </w:rPr>
      </w:pPr>
    </w:p>
    <w:p w14:paraId="0EED69E6" w14:textId="77777777" w:rsidR="005D1914" w:rsidRPr="00535706" w:rsidRDefault="005D1914" w:rsidP="005D1914">
      <w:pPr>
        <w:rPr>
          <w:rFonts w:cs="Times"/>
          <w:b/>
          <w:bCs/>
          <w:lang w:eastAsia="ko-KR"/>
        </w:rPr>
      </w:pPr>
      <w:r w:rsidRPr="00535706">
        <w:rPr>
          <w:rFonts w:cs="Times"/>
          <w:b/>
          <w:bCs/>
          <w:highlight w:val="green"/>
        </w:rPr>
        <w:t>Agreement</w:t>
      </w:r>
    </w:p>
    <w:p w14:paraId="45046490" w14:textId="77777777" w:rsidR="005D1914" w:rsidRPr="00803066" w:rsidRDefault="005D1914" w:rsidP="003F00B3">
      <w:pPr>
        <w:pStyle w:val="3GPPAgreements"/>
        <w:numPr>
          <w:ilvl w:val="0"/>
          <w:numId w:val="20"/>
        </w:numPr>
        <w:suppressAutoHyphens/>
        <w:autoSpaceDE/>
        <w:autoSpaceDN/>
        <w:adjustRightInd/>
        <w:spacing w:after="0"/>
        <w:rPr>
          <w:sz w:val="20"/>
          <w:szCs w:val="20"/>
        </w:rPr>
      </w:pPr>
      <w:r w:rsidRPr="00803066">
        <w:rPr>
          <w:sz w:val="20"/>
          <w:szCs w:val="20"/>
        </w:rPr>
        <w:t xml:space="preserve">For SL positioning evaluation of Public safety use cases </w:t>
      </w:r>
    </w:p>
    <w:p w14:paraId="5492B124" w14:textId="77777777" w:rsidR="005D1914" w:rsidRPr="00803066" w:rsidRDefault="005D1914" w:rsidP="003F00B3">
      <w:pPr>
        <w:numPr>
          <w:ilvl w:val="0"/>
          <w:numId w:val="15"/>
        </w:numPr>
        <w:spacing w:after="0" w:line="240" w:lineRule="auto"/>
        <w:ind w:left="760" w:hanging="340"/>
        <w:rPr>
          <w:kern w:val="2"/>
        </w:rPr>
      </w:pPr>
      <w:r w:rsidRPr="00803066">
        <w:rPr>
          <w:kern w:val="2"/>
        </w:rPr>
        <w:t>Companies should provide detailed simulation assumptions including selected scenarios, channel models, center frequency, UE drop models, etc.</w:t>
      </w:r>
    </w:p>
    <w:p w14:paraId="1AA2A133"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 xml:space="preserve">Evaluation methodology on channel model of TR 36.843 is reused, </w:t>
      </w:r>
    </w:p>
    <w:p w14:paraId="6C0EE350" w14:textId="77777777" w:rsidR="005D1914" w:rsidRPr="00803066" w:rsidRDefault="005D1914" w:rsidP="003F00B3">
      <w:pPr>
        <w:numPr>
          <w:ilvl w:val="2"/>
          <w:numId w:val="15"/>
        </w:numPr>
        <w:spacing w:after="0" w:line="240" w:lineRule="auto"/>
        <w:ind w:left="1599" w:hanging="340"/>
        <w:rPr>
          <w:kern w:val="2"/>
        </w:rPr>
      </w:pPr>
      <w:r w:rsidRPr="00803066">
        <w:rPr>
          <w:kern w:val="2"/>
        </w:rPr>
        <w:t>Reuse the parameters of “Channel models” specified in Section A.2.1.2 of TR 36.843 with modification: Each component of channel model reuses what is specified in TR 38.901</w:t>
      </w:r>
    </w:p>
    <w:p w14:paraId="12336056"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Anchor UE height should be reported by companies, e.g. anchor UE height is the same as TRP</w:t>
      </w:r>
    </w:p>
    <w:p w14:paraId="580388D9" w14:textId="77777777" w:rsidR="005D1914" w:rsidRPr="00803066" w:rsidRDefault="005D1914" w:rsidP="003F00B3">
      <w:pPr>
        <w:numPr>
          <w:ilvl w:val="0"/>
          <w:numId w:val="15"/>
        </w:numPr>
        <w:spacing w:after="0" w:line="240" w:lineRule="auto"/>
        <w:ind w:left="760" w:hanging="340"/>
        <w:rPr>
          <w:kern w:val="2"/>
        </w:rPr>
      </w:pPr>
      <w:r w:rsidRPr="00803066">
        <w:rPr>
          <w:kern w:val="2"/>
        </w:rPr>
        <w:t>The performance metrics at least include absolute positioning accuracy and ranging with distance accuracy. Optionally, relative positioning accuracy or ranging with angle accuracy.</w:t>
      </w:r>
    </w:p>
    <w:p w14:paraId="1AA5E339" w14:textId="77777777" w:rsidR="005D1914" w:rsidRPr="00803066" w:rsidRDefault="005D1914" w:rsidP="003F00B3">
      <w:pPr>
        <w:pStyle w:val="3GPPAgreements"/>
        <w:numPr>
          <w:ilvl w:val="0"/>
          <w:numId w:val="20"/>
        </w:numPr>
        <w:suppressAutoHyphens/>
        <w:autoSpaceDE/>
        <w:autoSpaceDN/>
        <w:adjustRightInd/>
        <w:spacing w:after="0"/>
        <w:rPr>
          <w:sz w:val="20"/>
          <w:szCs w:val="20"/>
        </w:rPr>
      </w:pPr>
      <w:r w:rsidRPr="00803066">
        <w:rPr>
          <w:sz w:val="20"/>
          <w:szCs w:val="20"/>
        </w:rPr>
        <w:t xml:space="preserve">For SL positioning evaluation of Commercial use cases </w:t>
      </w:r>
    </w:p>
    <w:p w14:paraId="690AB4E2" w14:textId="77777777" w:rsidR="005D1914" w:rsidRPr="00803066" w:rsidRDefault="005D1914" w:rsidP="003F00B3">
      <w:pPr>
        <w:numPr>
          <w:ilvl w:val="0"/>
          <w:numId w:val="15"/>
        </w:numPr>
        <w:spacing w:after="0" w:line="240" w:lineRule="auto"/>
        <w:ind w:left="760" w:hanging="340"/>
        <w:rPr>
          <w:kern w:val="2"/>
        </w:rPr>
      </w:pPr>
      <w:r w:rsidRPr="00803066">
        <w:rPr>
          <w:kern w:val="2"/>
        </w:rPr>
        <w:lastRenderedPageBreak/>
        <w:t>Companies should provide detailed simulation assumptions including selected scenarios, channel models, center frequency, UE drop models, etc.</w:t>
      </w:r>
    </w:p>
    <w:p w14:paraId="5ACA1E43"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 xml:space="preserve">Evaluation methodology on channel model of TR 36.843 is reused, </w:t>
      </w:r>
    </w:p>
    <w:p w14:paraId="16F7DA37" w14:textId="77777777" w:rsidR="005D1914" w:rsidRPr="00803066" w:rsidRDefault="005D1914" w:rsidP="003F00B3">
      <w:pPr>
        <w:numPr>
          <w:ilvl w:val="2"/>
          <w:numId w:val="15"/>
        </w:numPr>
        <w:spacing w:after="0" w:line="240" w:lineRule="auto"/>
        <w:ind w:left="1599" w:hanging="340"/>
        <w:rPr>
          <w:kern w:val="2"/>
        </w:rPr>
      </w:pPr>
      <w:r w:rsidRPr="00803066">
        <w:rPr>
          <w:kern w:val="2"/>
        </w:rPr>
        <w:t>Reuse the parameters of “Channel models” specified in Section A.2.1.2 of TR 36.843 with modification: Each component of channel model reuses what is specified in TR 38.901</w:t>
      </w:r>
    </w:p>
    <w:p w14:paraId="3D7B3CB5" w14:textId="77777777" w:rsidR="005D1914" w:rsidRPr="00A34F95" w:rsidRDefault="005D1914" w:rsidP="003F00B3">
      <w:pPr>
        <w:numPr>
          <w:ilvl w:val="1"/>
          <w:numId w:val="15"/>
        </w:numPr>
        <w:spacing w:after="0" w:line="240" w:lineRule="auto"/>
        <w:ind w:left="1134" w:hanging="294"/>
        <w:rPr>
          <w:lang w:eastAsia="x-none"/>
        </w:rPr>
      </w:pPr>
      <w:r w:rsidRPr="00A34F95">
        <w:rPr>
          <w:lang w:eastAsia="x-none"/>
        </w:rPr>
        <w:t>Anchor UE height should be reported by companies, e.g. anchor UE height is the same as TRP</w:t>
      </w:r>
    </w:p>
    <w:p w14:paraId="3BD4C598" w14:textId="77777777" w:rsidR="005D1914" w:rsidRPr="00803066" w:rsidRDefault="005D1914" w:rsidP="003F00B3">
      <w:pPr>
        <w:numPr>
          <w:ilvl w:val="0"/>
          <w:numId w:val="15"/>
        </w:numPr>
        <w:spacing w:after="0" w:line="240" w:lineRule="auto"/>
        <w:ind w:left="760" w:hanging="340"/>
        <w:rPr>
          <w:kern w:val="2"/>
        </w:rPr>
      </w:pPr>
      <w:r w:rsidRPr="00803066">
        <w:rPr>
          <w:kern w:val="2"/>
        </w:rPr>
        <w:t>The performance metrics at least include absolute positioning accuracy and ranging with distance accuracy. Optionally, relative positioning accuracy or ranging with angle accuracy</w:t>
      </w:r>
    </w:p>
    <w:p w14:paraId="6CAD29E3" w14:textId="77777777" w:rsidR="005D1914" w:rsidRDefault="005D1914" w:rsidP="005D1914">
      <w:pPr>
        <w:rPr>
          <w:lang w:eastAsia="x-none"/>
        </w:rPr>
      </w:pPr>
    </w:p>
    <w:p w14:paraId="4A2CE938" w14:textId="77777777" w:rsidR="005D1914" w:rsidRDefault="005D1914" w:rsidP="005D1914">
      <w:pPr>
        <w:rPr>
          <w:lang w:eastAsia="x-none"/>
        </w:rPr>
      </w:pPr>
    </w:p>
    <w:p w14:paraId="37FBD7A5" w14:textId="77777777" w:rsidR="005D1914" w:rsidRPr="00535706" w:rsidRDefault="005D1914" w:rsidP="005D1914">
      <w:pPr>
        <w:rPr>
          <w:rFonts w:cs="Times"/>
          <w:b/>
          <w:bCs/>
          <w:lang w:eastAsia="ko-KR"/>
        </w:rPr>
      </w:pPr>
      <w:r w:rsidRPr="00535706">
        <w:rPr>
          <w:rFonts w:cs="Times"/>
          <w:b/>
          <w:bCs/>
          <w:highlight w:val="green"/>
        </w:rPr>
        <w:t>Agreement</w:t>
      </w:r>
    </w:p>
    <w:p w14:paraId="538CA7A9" w14:textId="77777777" w:rsidR="005D1914" w:rsidRPr="00A34F95" w:rsidRDefault="005D1914" w:rsidP="005D1914">
      <w:pPr>
        <w:rPr>
          <w:lang w:eastAsia="x-none"/>
        </w:rPr>
      </w:pPr>
      <w:r w:rsidRPr="00A34F95">
        <w:rPr>
          <w:lang w:eastAsia="x-none"/>
        </w:rPr>
        <w:t>For SL positioning evaluation for IIOT use cases, InF-SH and/or InF-DH defined in TR 38.857 are used</w:t>
      </w:r>
    </w:p>
    <w:p w14:paraId="5608EC9D" w14:textId="77777777" w:rsidR="005D1914" w:rsidRPr="00A34F95" w:rsidRDefault="005D1914" w:rsidP="005D1914">
      <w:pPr>
        <w:pStyle w:val="3GPPAgreements"/>
        <w:numPr>
          <w:ilvl w:val="0"/>
          <w:numId w:val="0"/>
        </w:numPr>
        <w:suppressAutoHyphens/>
        <w:autoSpaceDE/>
        <w:autoSpaceDN/>
        <w:adjustRightInd/>
        <w:spacing w:after="0"/>
        <w:ind w:left="284" w:hanging="284"/>
        <w:rPr>
          <w:sz w:val="20"/>
          <w:szCs w:val="20"/>
        </w:rPr>
      </w:pPr>
    </w:p>
    <w:p w14:paraId="2F6A244B" w14:textId="77777777" w:rsidR="005D1914" w:rsidRPr="00535706" w:rsidRDefault="005D1914" w:rsidP="005D1914">
      <w:pPr>
        <w:rPr>
          <w:rFonts w:cs="Times"/>
          <w:b/>
          <w:bCs/>
          <w:lang w:eastAsia="ko-KR"/>
        </w:rPr>
      </w:pPr>
      <w:r w:rsidRPr="00535706">
        <w:rPr>
          <w:rFonts w:cs="Times"/>
          <w:b/>
          <w:bCs/>
          <w:highlight w:val="green"/>
        </w:rPr>
        <w:t>Agreement</w:t>
      </w:r>
    </w:p>
    <w:p w14:paraId="15FF223F" w14:textId="77777777" w:rsidR="005D1914" w:rsidRPr="00A34F95" w:rsidRDefault="005D1914" w:rsidP="005D1914">
      <w:pPr>
        <w:rPr>
          <w:lang w:eastAsia="x-none"/>
        </w:rPr>
      </w:pPr>
      <w:r w:rsidRPr="00A34F95">
        <w:rPr>
          <w:lang w:eastAsia="x-none"/>
        </w:rPr>
        <w:t>For SL positioning evaluation on indoor factory scenarios, companies can select one of the following options for UE-2-UE channel model</w:t>
      </w:r>
    </w:p>
    <w:p w14:paraId="77D18BEC" w14:textId="77777777" w:rsidR="005D1914" w:rsidRDefault="005D1914" w:rsidP="003F00B3">
      <w:pPr>
        <w:numPr>
          <w:ilvl w:val="0"/>
          <w:numId w:val="15"/>
        </w:numPr>
        <w:spacing w:after="0" w:line="240" w:lineRule="auto"/>
        <w:rPr>
          <w:lang w:eastAsia="x-none"/>
        </w:rPr>
      </w:pPr>
      <w:r w:rsidRPr="00A34F95">
        <w:rPr>
          <w:lang w:eastAsia="x-none"/>
        </w:rPr>
        <w:t>Option 1: BS-2-UE channel model defined in TR 38.901 is revised</w:t>
      </w:r>
    </w:p>
    <w:p w14:paraId="3CF1D00D" w14:textId="77777777" w:rsidR="005D1914" w:rsidRDefault="005D1914" w:rsidP="003F00B3">
      <w:pPr>
        <w:numPr>
          <w:ilvl w:val="1"/>
          <w:numId w:val="15"/>
        </w:numPr>
        <w:spacing w:after="0" w:line="240" w:lineRule="auto"/>
        <w:ind w:left="1134" w:hanging="294"/>
        <w:rPr>
          <w:lang w:eastAsia="x-none"/>
        </w:rPr>
      </w:pPr>
      <w:r w:rsidRPr="00A34F95">
        <w:rPr>
          <w:lang w:eastAsia="x-none"/>
        </w:rPr>
        <w:t>The UE parameters in the channel model defined in 38.901, e.g. UE height, antenna model, transmit power are used to replace gNB’s corresponding parameters.</w:t>
      </w:r>
    </w:p>
    <w:p w14:paraId="23C74B2E" w14:textId="77777777" w:rsidR="005D1914" w:rsidRDefault="005D1914" w:rsidP="003F00B3">
      <w:pPr>
        <w:numPr>
          <w:ilvl w:val="2"/>
          <w:numId w:val="15"/>
        </w:numPr>
        <w:spacing w:after="0" w:line="240" w:lineRule="auto"/>
        <w:rPr>
          <w:lang w:eastAsia="x-none"/>
        </w:rPr>
      </w:pPr>
      <w:r w:rsidRPr="00A34F95">
        <w:rPr>
          <w:lang w:eastAsia="x-none"/>
        </w:rPr>
        <w:t>Anchor UE height should be reported by companies, e.g. anchor UE height is the same as TRP.</w:t>
      </w:r>
    </w:p>
    <w:p w14:paraId="2F9BEFFD" w14:textId="77777777" w:rsidR="005D1914" w:rsidRDefault="005D1914" w:rsidP="003F00B3">
      <w:pPr>
        <w:numPr>
          <w:ilvl w:val="0"/>
          <w:numId w:val="15"/>
        </w:numPr>
        <w:spacing w:after="0" w:line="240" w:lineRule="auto"/>
        <w:rPr>
          <w:lang w:eastAsia="x-none"/>
        </w:rPr>
      </w:pPr>
      <w:r w:rsidRPr="00A34F95">
        <w:rPr>
          <w:lang w:eastAsia="x-none"/>
        </w:rPr>
        <w:t>Option 2: D2D channel mode from 36.843 A.2.1.2 is used</w:t>
      </w:r>
    </w:p>
    <w:p w14:paraId="0C52934E" w14:textId="77777777" w:rsidR="005D1914" w:rsidRPr="00A34F95" w:rsidRDefault="005D1914" w:rsidP="005D1914">
      <w:pPr>
        <w:rPr>
          <w:lang w:eastAsia="x-none"/>
        </w:rPr>
      </w:pPr>
    </w:p>
    <w:p w14:paraId="56E9DB5F" w14:textId="77777777" w:rsidR="005D1914" w:rsidRPr="00535706" w:rsidRDefault="005D1914" w:rsidP="005D1914">
      <w:pPr>
        <w:rPr>
          <w:rFonts w:cs="Times"/>
          <w:b/>
          <w:bCs/>
          <w:lang w:eastAsia="ko-KR"/>
        </w:rPr>
      </w:pPr>
      <w:r w:rsidRPr="00535706">
        <w:rPr>
          <w:rFonts w:cs="Times"/>
          <w:b/>
          <w:bCs/>
          <w:highlight w:val="green"/>
        </w:rPr>
        <w:t>Agreement</w:t>
      </w:r>
    </w:p>
    <w:p w14:paraId="6491A2A7" w14:textId="77777777" w:rsidR="005D1914" w:rsidRDefault="005D1914" w:rsidP="005D1914">
      <w:pPr>
        <w:rPr>
          <w:lang w:eastAsia="x-none"/>
        </w:rPr>
      </w:pPr>
      <w:r w:rsidRPr="00A34F95">
        <w:rPr>
          <w:lang w:eastAsia="x-none"/>
        </w:rPr>
        <w:t>For SL positioning evaluation on IIOT use case, the performance metrics at least include absolute accuracy and relative accuracy.</w:t>
      </w:r>
    </w:p>
    <w:p w14:paraId="4219C406" w14:textId="77777777" w:rsidR="005D1914" w:rsidRDefault="005D1914" w:rsidP="003F00B3">
      <w:pPr>
        <w:numPr>
          <w:ilvl w:val="0"/>
          <w:numId w:val="15"/>
        </w:numPr>
        <w:spacing w:after="0" w:line="240" w:lineRule="auto"/>
        <w:rPr>
          <w:lang w:eastAsia="x-none"/>
        </w:rPr>
      </w:pPr>
      <w:r w:rsidRPr="00A34F95">
        <w:rPr>
          <w:lang w:eastAsia="x-none"/>
        </w:rPr>
        <w:t>FFS how to select anchor UEs/RSU for absolute positioning, e.g. 20 anchor UEs/RSU are randomly deployed in the simulation area</w:t>
      </w:r>
    </w:p>
    <w:p w14:paraId="7181EE79" w14:textId="77777777" w:rsidR="005D1914" w:rsidRDefault="005D1914" w:rsidP="005D1914">
      <w:pPr>
        <w:rPr>
          <w:b/>
          <w:bCs/>
          <w:i/>
        </w:rPr>
      </w:pPr>
    </w:p>
    <w:p w14:paraId="20A67F10" w14:textId="77777777" w:rsidR="005D1914" w:rsidRPr="00E94291" w:rsidRDefault="005D1914" w:rsidP="005D1914">
      <w:pPr>
        <w:rPr>
          <w:b/>
          <w:bCs/>
          <w:i/>
          <w:color w:val="00B0F0"/>
          <w:u w:val="single"/>
        </w:rPr>
      </w:pPr>
      <w:r w:rsidRPr="00E94291">
        <w:rPr>
          <w:b/>
          <w:bCs/>
          <w:i/>
          <w:color w:val="00B0F0"/>
          <w:u w:val="single"/>
        </w:rPr>
        <w:t>Decisions on Potential Solutions for SL Positioning:</w:t>
      </w:r>
    </w:p>
    <w:p w14:paraId="2E6539E4" w14:textId="77777777" w:rsidR="005D1914" w:rsidRPr="00C03602" w:rsidRDefault="005D1914" w:rsidP="005D1914">
      <w:pPr>
        <w:rPr>
          <w:b/>
          <w:lang w:eastAsia="x-none"/>
        </w:rPr>
      </w:pPr>
      <w:bookmarkStart w:id="11" w:name="_Hlk104322138"/>
      <w:r w:rsidRPr="00C03602">
        <w:rPr>
          <w:b/>
          <w:highlight w:val="green"/>
          <w:lang w:eastAsia="x-none"/>
        </w:rPr>
        <w:t>Agreement</w:t>
      </w:r>
    </w:p>
    <w:p w14:paraId="7C6AB8B1" w14:textId="77777777" w:rsidR="005D1914" w:rsidRDefault="005D1914" w:rsidP="005D1914">
      <w:pPr>
        <w:rPr>
          <w:lang w:eastAsia="x-none"/>
        </w:rPr>
      </w:pPr>
      <w:r>
        <w:rPr>
          <w:lang w:eastAsia="x-none"/>
        </w:rPr>
        <w:t>Study power control mechanisms for SL-PRS transmission, including whether it is necessary.</w:t>
      </w:r>
    </w:p>
    <w:p w14:paraId="253C487A" w14:textId="77777777" w:rsidR="005D1914" w:rsidRDefault="005D1914" w:rsidP="005D1914">
      <w:pPr>
        <w:rPr>
          <w:lang w:eastAsia="x-none"/>
        </w:rPr>
      </w:pPr>
    </w:p>
    <w:p w14:paraId="14B532A3" w14:textId="77777777" w:rsidR="005D1914" w:rsidRPr="0052216D" w:rsidRDefault="005D1914" w:rsidP="005D1914">
      <w:pPr>
        <w:tabs>
          <w:tab w:val="left" w:pos="1276"/>
        </w:tabs>
        <w:rPr>
          <w:b/>
        </w:rPr>
      </w:pPr>
      <w:r w:rsidRPr="0052216D">
        <w:rPr>
          <w:b/>
          <w:highlight w:val="green"/>
        </w:rPr>
        <w:t>Agreement</w:t>
      </w:r>
    </w:p>
    <w:p w14:paraId="0664412E" w14:textId="77777777" w:rsidR="005D1914" w:rsidRPr="004C24EC" w:rsidRDefault="005D1914" w:rsidP="005D1914">
      <w:pPr>
        <w:rPr>
          <w:lang w:eastAsia="x-none"/>
        </w:rPr>
      </w:pPr>
      <w:r w:rsidRPr="004C24EC">
        <w:rPr>
          <w:lang w:eastAsia="x-none"/>
        </w:rPr>
        <w:lastRenderedPageBreak/>
        <w:t>With regards to the Positioning methods supported using SL measurements study further the following methods:</w:t>
      </w:r>
    </w:p>
    <w:p w14:paraId="4F252A65" w14:textId="77777777" w:rsidR="005D1914" w:rsidRPr="004C24EC" w:rsidRDefault="005D1914" w:rsidP="003F00B3">
      <w:pPr>
        <w:numPr>
          <w:ilvl w:val="1"/>
          <w:numId w:val="21"/>
        </w:numPr>
        <w:spacing w:after="0" w:line="240" w:lineRule="auto"/>
        <w:rPr>
          <w:lang w:eastAsia="x-none"/>
        </w:rPr>
      </w:pPr>
      <w:r>
        <w:rPr>
          <w:lang w:eastAsia="x-none"/>
        </w:rPr>
        <w:t>RTT-type solutions using SL</w:t>
      </w:r>
    </w:p>
    <w:p w14:paraId="5FD856BB" w14:textId="77777777" w:rsidR="005D1914" w:rsidRPr="004C24EC" w:rsidRDefault="005D1914" w:rsidP="003F00B3">
      <w:pPr>
        <w:numPr>
          <w:ilvl w:val="2"/>
          <w:numId w:val="21"/>
        </w:numPr>
        <w:spacing w:after="0" w:line="240" w:lineRule="auto"/>
        <w:rPr>
          <w:lang w:eastAsia="x-none"/>
        </w:rPr>
      </w:pPr>
      <w:r w:rsidRPr="004C24EC">
        <w:rPr>
          <w:lang w:eastAsia="x-none"/>
        </w:rPr>
        <w:t>Study both single-sided (also known as one-way) and double-sided (also known as two-way) RTT</w:t>
      </w:r>
    </w:p>
    <w:p w14:paraId="09842F4F" w14:textId="77777777" w:rsidR="005D1914" w:rsidRPr="004C24EC" w:rsidRDefault="005D1914" w:rsidP="003F00B3">
      <w:pPr>
        <w:numPr>
          <w:ilvl w:val="1"/>
          <w:numId w:val="21"/>
        </w:numPr>
        <w:spacing w:after="0" w:line="240" w:lineRule="auto"/>
        <w:rPr>
          <w:lang w:eastAsia="x-none"/>
        </w:rPr>
      </w:pPr>
      <w:r w:rsidRPr="004C24EC">
        <w:rPr>
          <w:lang w:eastAsia="x-none"/>
        </w:rPr>
        <w:t>SL-AoA</w:t>
      </w:r>
    </w:p>
    <w:p w14:paraId="2F17A857" w14:textId="77777777" w:rsidR="005D1914" w:rsidRPr="004C24EC" w:rsidRDefault="005D1914" w:rsidP="003F00B3">
      <w:pPr>
        <w:numPr>
          <w:ilvl w:val="2"/>
          <w:numId w:val="21"/>
        </w:numPr>
        <w:spacing w:after="0" w:line="240" w:lineRule="auto"/>
        <w:rPr>
          <w:lang w:eastAsia="x-none"/>
        </w:rPr>
      </w:pPr>
      <w:r w:rsidRPr="004C24EC">
        <w:rPr>
          <w:lang w:eastAsia="x-none"/>
        </w:rPr>
        <w:t>Include both Azimuth of arrival (AoA) and zenith of arrival (ZoA) in the study</w:t>
      </w:r>
    </w:p>
    <w:p w14:paraId="39A1E5C0" w14:textId="77777777" w:rsidR="005D1914" w:rsidRPr="004C24EC" w:rsidRDefault="005D1914" w:rsidP="003F00B3">
      <w:pPr>
        <w:numPr>
          <w:ilvl w:val="1"/>
          <w:numId w:val="21"/>
        </w:numPr>
        <w:spacing w:after="0" w:line="240" w:lineRule="auto"/>
        <w:rPr>
          <w:lang w:eastAsia="x-none"/>
        </w:rPr>
      </w:pPr>
      <w:r w:rsidRPr="004C24EC">
        <w:rPr>
          <w:lang w:eastAsia="x-none"/>
        </w:rPr>
        <w:t>SL-TDOA</w:t>
      </w:r>
    </w:p>
    <w:p w14:paraId="12F7CFEB" w14:textId="77777777" w:rsidR="005D1914" w:rsidRPr="004C24EC" w:rsidRDefault="005D1914" w:rsidP="003F00B3">
      <w:pPr>
        <w:numPr>
          <w:ilvl w:val="1"/>
          <w:numId w:val="21"/>
        </w:numPr>
        <w:spacing w:after="0" w:line="240" w:lineRule="auto"/>
        <w:rPr>
          <w:lang w:eastAsia="x-none"/>
        </w:rPr>
      </w:pPr>
      <w:r w:rsidRPr="004C24EC">
        <w:rPr>
          <w:lang w:eastAsia="x-none"/>
        </w:rPr>
        <w:t>SL-AoD</w:t>
      </w:r>
    </w:p>
    <w:p w14:paraId="47F023B1" w14:textId="77777777" w:rsidR="005D1914" w:rsidRPr="004C24EC" w:rsidRDefault="005D1914" w:rsidP="003F00B3">
      <w:pPr>
        <w:numPr>
          <w:ilvl w:val="2"/>
          <w:numId w:val="21"/>
        </w:numPr>
        <w:spacing w:after="0" w:line="240" w:lineRule="auto"/>
        <w:rPr>
          <w:lang w:eastAsia="x-none"/>
        </w:rPr>
      </w:pPr>
      <w:r w:rsidRPr="004C24EC">
        <w:rPr>
          <w:lang w:eastAsia="x-none"/>
        </w:rPr>
        <w:t>Corresponds to a method where RSRP and/or RS</w:t>
      </w:r>
      <w:r>
        <w:rPr>
          <w:lang w:eastAsia="x-none"/>
        </w:rPr>
        <w:t>R</w:t>
      </w:r>
      <w:r w:rsidRPr="004C24EC">
        <w:rPr>
          <w:lang w:eastAsia="x-none"/>
        </w:rPr>
        <w:t xml:space="preserve">PP measurements similar to the DL-AoD method in Uu. </w:t>
      </w:r>
    </w:p>
    <w:p w14:paraId="6296156A" w14:textId="77777777" w:rsidR="005D1914" w:rsidRPr="004C24EC" w:rsidRDefault="005D1914" w:rsidP="003F00B3">
      <w:pPr>
        <w:numPr>
          <w:ilvl w:val="2"/>
          <w:numId w:val="21"/>
        </w:numPr>
        <w:spacing w:after="0" w:line="240" w:lineRule="auto"/>
        <w:rPr>
          <w:lang w:eastAsia="x-none"/>
        </w:rPr>
      </w:pPr>
      <w:r w:rsidRPr="004C24EC">
        <w:rPr>
          <w:lang w:eastAsia="x-none"/>
        </w:rPr>
        <w:t>Include both Azimuth of departure (AoD) and zenith of departure (ZoD) in the study</w:t>
      </w:r>
    </w:p>
    <w:p w14:paraId="32C074BA" w14:textId="77777777" w:rsidR="005D1914" w:rsidRPr="004C24EC" w:rsidRDefault="005D1914" w:rsidP="003F00B3">
      <w:pPr>
        <w:numPr>
          <w:ilvl w:val="0"/>
          <w:numId w:val="21"/>
        </w:numPr>
        <w:spacing w:after="0" w:line="240" w:lineRule="auto"/>
        <w:rPr>
          <w:lang w:eastAsia="x-none"/>
        </w:rPr>
      </w:pPr>
      <w:r w:rsidRPr="004C24EC">
        <w:rPr>
          <w:lang w:eastAsia="x-none"/>
        </w:rPr>
        <w:t>Consider in the study at least the following aspects:</w:t>
      </w:r>
    </w:p>
    <w:p w14:paraId="1C4AC8A8" w14:textId="77777777" w:rsidR="005D1914" w:rsidRPr="004C24EC" w:rsidRDefault="005D1914" w:rsidP="003F00B3">
      <w:pPr>
        <w:numPr>
          <w:ilvl w:val="1"/>
          <w:numId w:val="21"/>
        </w:numPr>
        <w:spacing w:after="0" w:line="240" w:lineRule="auto"/>
        <w:rPr>
          <w:lang w:eastAsia="x-none"/>
        </w:rPr>
      </w:pPr>
      <w:r w:rsidRPr="004C24EC">
        <w:rPr>
          <w:lang w:eastAsia="x-none"/>
        </w:rPr>
        <w:t>Definition(s) of the corresponding SL measurements for each method</w:t>
      </w:r>
    </w:p>
    <w:p w14:paraId="7C009AA3" w14:textId="77777777" w:rsidR="005D1914" w:rsidRPr="004C24EC" w:rsidRDefault="005D1914" w:rsidP="003F00B3">
      <w:pPr>
        <w:numPr>
          <w:ilvl w:val="1"/>
          <w:numId w:val="21"/>
        </w:numPr>
        <w:spacing w:after="0" w:line="240" w:lineRule="auto"/>
        <w:rPr>
          <w:lang w:eastAsia="x-none"/>
        </w:rPr>
      </w:pPr>
      <w:r w:rsidRPr="004C24EC">
        <w:rPr>
          <w:lang w:eastAsia="x-none"/>
        </w:rPr>
        <w:t xml:space="preserve">Which method is applicable to absolute or relative positioning or ranging, including whether such categorization is needed to be discussed. </w:t>
      </w:r>
    </w:p>
    <w:p w14:paraId="3E39559A" w14:textId="77777777" w:rsidR="005D1914" w:rsidRPr="004C24EC" w:rsidRDefault="005D1914" w:rsidP="003F00B3">
      <w:pPr>
        <w:numPr>
          <w:ilvl w:val="1"/>
          <w:numId w:val="21"/>
        </w:numPr>
        <w:spacing w:after="0" w:line="240" w:lineRule="auto"/>
        <w:rPr>
          <w:lang w:eastAsia="x-none"/>
        </w:rPr>
      </w:pPr>
      <w:r w:rsidRPr="004C24EC">
        <w:rPr>
          <w:lang w:eastAsia="x-none"/>
        </w:rPr>
        <w:t>For angle-based methods, antenna configuration consideration(s) using practical UE capabilities</w:t>
      </w:r>
    </w:p>
    <w:p w14:paraId="3895CE7C" w14:textId="77777777" w:rsidR="005D1914" w:rsidRPr="004C24EC" w:rsidRDefault="005D1914" w:rsidP="003F00B3">
      <w:pPr>
        <w:numPr>
          <w:ilvl w:val="1"/>
          <w:numId w:val="21"/>
        </w:numPr>
        <w:spacing w:after="0" w:line="240" w:lineRule="auto"/>
        <w:rPr>
          <w:lang w:eastAsia="x-none"/>
        </w:rPr>
      </w:pPr>
      <w:r w:rsidRPr="004C24EC">
        <w:rPr>
          <w:lang w:eastAsia="x-none"/>
        </w:rPr>
        <w:t xml:space="preserve">Per-panel location, if UE uses multiple panels. </w:t>
      </w:r>
    </w:p>
    <w:p w14:paraId="661F4735" w14:textId="77777777" w:rsidR="005D1914" w:rsidRPr="004C24EC" w:rsidRDefault="005D1914" w:rsidP="003F00B3">
      <w:pPr>
        <w:numPr>
          <w:ilvl w:val="1"/>
          <w:numId w:val="21"/>
        </w:numPr>
        <w:spacing w:after="0" w:line="240" w:lineRule="auto"/>
        <w:rPr>
          <w:lang w:eastAsia="x-none"/>
        </w:rPr>
      </w:pPr>
      <w:r w:rsidRPr="004C24EC">
        <w:rPr>
          <w:lang w:eastAsia="x-none"/>
        </w:rPr>
        <w:t>UE’s mobility, especially for V2X scenarios</w:t>
      </w:r>
    </w:p>
    <w:p w14:paraId="58FBA620" w14:textId="77777777" w:rsidR="005D1914" w:rsidRPr="004C24EC" w:rsidRDefault="005D1914" w:rsidP="003F00B3">
      <w:pPr>
        <w:numPr>
          <w:ilvl w:val="1"/>
          <w:numId w:val="21"/>
        </w:numPr>
        <w:spacing w:after="0" w:line="240" w:lineRule="auto"/>
        <w:rPr>
          <w:lang w:eastAsia="x-none"/>
        </w:rPr>
      </w:pPr>
      <w:r w:rsidRPr="004C24EC">
        <w:rPr>
          <w:lang w:eastAsia="x-none"/>
        </w:rPr>
        <w:t>Impact of synchronization error(s) between UEs</w:t>
      </w:r>
    </w:p>
    <w:p w14:paraId="49210CB7" w14:textId="77777777" w:rsidR="005D1914" w:rsidRPr="004C24EC" w:rsidRDefault="005D1914" w:rsidP="003F00B3">
      <w:pPr>
        <w:numPr>
          <w:ilvl w:val="1"/>
          <w:numId w:val="21"/>
        </w:numPr>
        <w:spacing w:after="0" w:line="240" w:lineRule="auto"/>
        <w:rPr>
          <w:lang w:eastAsia="x-none"/>
        </w:rPr>
      </w:pPr>
      <w:r>
        <w:rPr>
          <w:lang w:eastAsia="x-none"/>
        </w:rPr>
        <w:t>E</w:t>
      </w:r>
      <w:r w:rsidRPr="004C24EC">
        <w:rPr>
          <w:lang w:eastAsia="x-none"/>
        </w:rPr>
        <w:t>xisting SL measurements (e.g. RSSI, RSRP), and UE ID information etc, may be used.</w:t>
      </w:r>
    </w:p>
    <w:p w14:paraId="13F1A253" w14:textId="77777777" w:rsidR="005D1914" w:rsidRPr="004C24EC" w:rsidRDefault="005D1914" w:rsidP="003F00B3">
      <w:pPr>
        <w:numPr>
          <w:ilvl w:val="0"/>
          <w:numId w:val="21"/>
        </w:numPr>
        <w:spacing w:after="0" w:line="240" w:lineRule="auto"/>
        <w:rPr>
          <w:lang w:eastAsia="x-none"/>
        </w:rPr>
      </w:pPr>
      <w:r w:rsidRPr="004C24EC">
        <w:rPr>
          <w:lang w:eastAsia="x-none"/>
        </w:rPr>
        <w:t xml:space="preserve">Note: The above categorization does not necessarily mean that there will be separate SL positioning methods specified, or whether there will be a unified SL Positioning method.  </w:t>
      </w:r>
    </w:p>
    <w:p w14:paraId="37ECF576" w14:textId="77777777" w:rsidR="005D1914" w:rsidRDefault="005D1914" w:rsidP="003F00B3">
      <w:pPr>
        <w:pStyle w:val="ListParagraph"/>
        <w:numPr>
          <w:ilvl w:val="0"/>
          <w:numId w:val="21"/>
        </w:numPr>
        <w:overflowPunct/>
        <w:autoSpaceDE/>
        <w:autoSpaceDN/>
        <w:adjustRightInd/>
        <w:spacing w:after="160" w:line="252" w:lineRule="auto"/>
        <w:rPr>
          <w:lang w:eastAsia="ko-KR"/>
        </w:rPr>
      </w:pPr>
      <w:r>
        <w:rPr>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18918942" w14:textId="77777777" w:rsidR="005D1914" w:rsidRDefault="005D1914" w:rsidP="003F00B3">
      <w:pPr>
        <w:pStyle w:val="ListParagraph"/>
        <w:numPr>
          <w:ilvl w:val="0"/>
          <w:numId w:val="21"/>
        </w:numPr>
        <w:overflowPunct/>
        <w:autoSpaceDE/>
        <w:autoSpaceDN/>
        <w:adjustRightInd/>
        <w:spacing w:after="0" w:line="252" w:lineRule="auto"/>
        <w:rPr>
          <w:lang w:eastAsia="ko-KR"/>
        </w:rPr>
      </w:pPr>
      <w:r>
        <w:rPr>
          <w:lang w:eastAsia="ko-KR"/>
        </w:rPr>
        <w:t>Note: Companies are encouraged to describe the role of SL nodes and their interaction/coordination participating in each method.</w:t>
      </w:r>
    </w:p>
    <w:p w14:paraId="224B7734" w14:textId="77777777" w:rsidR="005D1914" w:rsidRDefault="005D1914" w:rsidP="005D1914">
      <w:pPr>
        <w:rPr>
          <w:lang w:eastAsia="x-none"/>
        </w:rPr>
      </w:pPr>
    </w:p>
    <w:p w14:paraId="4428D1A5" w14:textId="77777777" w:rsidR="005D1914" w:rsidRPr="0052216D" w:rsidRDefault="005D1914" w:rsidP="005D1914">
      <w:pPr>
        <w:tabs>
          <w:tab w:val="left" w:pos="1276"/>
        </w:tabs>
        <w:rPr>
          <w:b/>
        </w:rPr>
      </w:pPr>
      <w:r w:rsidRPr="0052216D">
        <w:rPr>
          <w:b/>
          <w:highlight w:val="green"/>
        </w:rPr>
        <w:t>Agreement</w:t>
      </w:r>
    </w:p>
    <w:p w14:paraId="6CFF72EB" w14:textId="77777777" w:rsidR="005D1914" w:rsidRDefault="005D1914" w:rsidP="005D1914">
      <w:pPr>
        <w:rPr>
          <w:lang w:eastAsia="x-none"/>
        </w:rPr>
      </w:pPr>
      <w:r>
        <w:rPr>
          <w:lang w:eastAsia="x-none"/>
        </w:rPr>
        <w:t xml:space="preserve">With regards to the numerologies of the SL-PRS, limit the study to those supported for NR Sidelink. </w:t>
      </w:r>
    </w:p>
    <w:p w14:paraId="1EE88241" w14:textId="77777777" w:rsidR="005D1914" w:rsidRDefault="005D1914" w:rsidP="003F00B3">
      <w:pPr>
        <w:numPr>
          <w:ilvl w:val="0"/>
          <w:numId w:val="21"/>
        </w:numPr>
        <w:spacing w:after="0" w:line="240" w:lineRule="auto"/>
        <w:rPr>
          <w:lang w:eastAsia="x-none"/>
        </w:rPr>
      </w:pPr>
      <w:r>
        <w:rPr>
          <w:lang w:eastAsia="x-none"/>
        </w:rPr>
        <w:t>Note 1: NR Sidelink supports {15, 30, 60 kHz} in FR1 and {60, 120 kHz} in FR2</w:t>
      </w:r>
    </w:p>
    <w:p w14:paraId="58D9CC35" w14:textId="77777777" w:rsidR="005D1914" w:rsidRPr="0052216D" w:rsidRDefault="005D1914" w:rsidP="003F00B3">
      <w:pPr>
        <w:numPr>
          <w:ilvl w:val="0"/>
          <w:numId w:val="21"/>
        </w:numPr>
        <w:spacing w:after="0" w:line="240" w:lineRule="auto"/>
        <w:rPr>
          <w:lang w:eastAsia="x-none"/>
        </w:rPr>
      </w:pPr>
      <w:r>
        <w:rPr>
          <w:lang w:eastAsia="x-none"/>
        </w:rPr>
        <w:t>Note 2: This doesn’t imply that SL-PRS FR2-specific optimization(s) are expected to be studied</w:t>
      </w:r>
    </w:p>
    <w:p w14:paraId="367BE9DE" w14:textId="77777777" w:rsidR="005D1914" w:rsidRDefault="005D1914" w:rsidP="005D1914">
      <w:pPr>
        <w:rPr>
          <w:lang w:eastAsia="x-none"/>
        </w:rPr>
      </w:pPr>
    </w:p>
    <w:p w14:paraId="4AC7B09B" w14:textId="77777777" w:rsidR="005D1914" w:rsidRPr="0052216D" w:rsidRDefault="005D1914" w:rsidP="005D1914">
      <w:pPr>
        <w:tabs>
          <w:tab w:val="left" w:pos="1276"/>
        </w:tabs>
        <w:rPr>
          <w:b/>
        </w:rPr>
      </w:pPr>
      <w:r w:rsidRPr="0052216D">
        <w:rPr>
          <w:b/>
          <w:highlight w:val="green"/>
        </w:rPr>
        <w:t>Agreement</w:t>
      </w:r>
    </w:p>
    <w:p w14:paraId="69CF04AB" w14:textId="77777777" w:rsidR="005D1914" w:rsidRPr="00C84BD3" w:rsidRDefault="005D1914" w:rsidP="005D1914">
      <w:pPr>
        <w:rPr>
          <w:lang w:eastAsia="x-none"/>
        </w:rPr>
      </w:pPr>
      <w:r w:rsidRPr="00C84BD3">
        <w:rPr>
          <w:lang w:eastAsia="x-none"/>
        </w:rPr>
        <w:t>Study new reference signal for SL positioning/ranging using the existing PRS/SRS design and SL design framework as a starting point.</w:t>
      </w:r>
    </w:p>
    <w:p w14:paraId="45F31692" w14:textId="77777777" w:rsidR="005D1914" w:rsidRPr="00C84BD3" w:rsidRDefault="005D1914" w:rsidP="003F00B3">
      <w:pPr>
        <w:numPr>
          <w:ilvl w:val="0"/>
          <w:numId w:val="21"/>
        </w:numPr>
        <w:spacing w:after="0" w:line="240" w:lineRule="auto"/>
        <w:rPr>
          <w:lang w:eastAsia="x-none"/>
        </w:rPr>
      </w:pPr>
      <w:r w:rsidRPr="00C84BD3">
        <w:rPr>
          <w:lang w:eastAsia="x-none"/>
        </w:rPr>
        <w:t xml:space="preserve">The study could at least include: Sequence design, frequency domain pattern, time domain pattern (e.g. number of symbols, repetitions, etc), time domain behavior, configuration/triggering/activation/de-activation of the SL-PRS, AGC time, Tx-Rx Turanround </w:t>
      </w:r>
      <w:r w:rsidRPr="00C84BD3">
        <w:rPr>
          <w:lang w:eastAsia="x-none"/>
        </w:rPr>
        <w:lastRenderedPageBreak/>
        <w:t>time, supportable bandwidth(s), multiplexing options with other SL channels, randomization/orthogonalization options.</w:t>
      </w:r>
    </w:p>
    <w:p w14:paraId="19B5C1F2" w14:textId="77777777" w:rsidR="005D1914" w:rsidRPr="00C84BD3" w:rsidRDefault="005D1914" w:rsidP="003F00B3">
      <w:pPr>
        <w:numPr>
          <w:ilvl w:val="0"/>
          <w:numId w:val="21"/>
        </w:numPr>
        <w:spacing w:after="0" w:line="240" w:lineRule="auto"/>
        <w:rPr>
          <w:lang w:eastAsia="x-none"/>
        </w:rPr>
      </w:pPr>
      <w:r w:rsidRPr="00C84BD3">
        <w:rPr>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6CDE31C2" w14:textId="77777777" w:rsidR="005D1914" w:rsidRDefault="005D1914" w:rsidP="005D1914">
      <w:pPr>
        <w:jc w:val="both"/>
      </w:pPr>
    </w:p>
    <w:p w14:paraId="2327DF4E" w14:textId="77777777" w:rsidR="005D1914" w:rsidRPr="0052216D" w:rsidRDefault="005D1914" w:rsidP="005D1914">
      <w:pPr>
        <w:tabs>
          <w:tab w:val="left" w:pos="1276"/>
        </w:tabs>
        <w:rPr>
          <w:b/>
        </w:rPr>
      </w:pPr>
      <w:r w:rsidRPr="0052216D">
        <w:rPr>
          <w:b/>
          <w:highlight w:val="green"/>
        </w:rPr>
        <w:t>Agreement</w:t>
      </w:r>
    </w:p>
    <w:p w14:paraId="4BAE88AE" w14:textId="77777777" w:rsidR="005D1914" w:rsidRDefault="005D1914" w:rsidP="005D1914">
      <w:pPr>
        <w:rPr>
          <w:lang w:eastAsia="x-none"/>
        </w:rPr>
      </w:pPr>
      <w:r>
        <w:rPr>
          <w:lang w:eastAsia="x-none"/>
        </w:rPr>
        <w:t>With regards to the configuration/activation</w:t>
      </w:r>
      <w:r w:rsidRPr="00C84BD3">
        <w:rPr>
          <w:lang w:eastAsia="x-none"/>
        </w:rPr>
        <w:t>/deactivation</w:t>
      </w:r>
      <w:r>
        <w:rPr>
          <w:lang w:eastAsia="x-none"/>
        </w:rPr>
        <w:t>/triggering of SL-PRS, study the following options:</w:t>
      </w:r>
    </w:p>
    <w:p w14:paraId="01BE50C8" w14:textId="77777777" w:rsidR="005D1914" w:rsidRPr="00C84BD3" w:rsidRDefault="005D1914" w:rsidP="003F00B3">
      <w:pPr>
        <w:numPr>
          <w:ilvl w:val="0"/>
          <w:numId w:val="21"/>
        </w:numPr>
        <w:spacing w:after="0" w:line="240" w:lineRule="auto"/>
        <w:rPr>
          <w:lang w:eastAsia="x-none"/>
        </w:rPr>
      </w:pPr>
      <w:r w:rsidRPr="00C84BD3">
        <w:rPr>
          <w:lang w:eastAsia="x-none"/>
        </w:rPr>
        <w:t>Option 1: High-layer-only signaling involvement in the SL-PRS configuration</w:t>
      </w:r>
    </w:p>
    <w:p w14:paraId="7D2DCCC3" w14:textId="77777777" w:rsidR="005D1914" w:rsidRPr="00C84BD3" w:rsidRDefault="005D1914" w:rsidP="003F00B3">
      <w:pPr>
        <w:numPr>
          <w:ilvl w:val="1"/>
          <w:numId w:val="21"/>
        </w:numPr>
        <w:spacing w:after="0" w:line="240" w:lineRule="auto"/>
        <w:rPr>
          <w:lang w:eastAsia="x-none"/>
        </w:rPr>
      </w:pPr>
      <w:r w:rsidRPr="00C84BD3">
        <w:rPr>
          <w:lang w:eastAsia="x-none"/>
        </w:rPr>
        <w:t xml:space="preserve">No Lower layer involvement, e.g., SL-MAC-CE or SCI or DCI, for the activation or the triggering of a SL-PRS. </w:t>
      </w:r>
    </w:p>
    <w:p w14:paraId="61155950" w14:textId="77777777" w:rsidR="005D1914" w:rsidRPr="00C84BD3" w:rsidRDefault="005D1914" w:rsidP="003F00B3">
      <w:pPr>
        <w:numPr>
          <w:ilvl w:val="1"/>
          <w:numId w:val="21"/>
        </w:numPr>
        <w:spacing w:after="0" w:line="240" w:lineRule="auto"/>
        <w:rPr>
          <w:lang w:eastAsia="x-none"/>
        </w:rPr>
      </w:pPr>
      <w:r w:rsidRPr="00C84BD3">
        <w:rPr>
          <w:lang w:eastAsia="x-none"/>
        </w:rPr>
        <w:t>Based on the study, this option may correspond to</w:t>
      </w:r>
    </w:p>
    <w:p w14:paraId="0B104861" w14:textId="77777777" w:rsidR="005D1914" w:rsidRPr="00C84BD3" w:rsidRDefault="005D1914" w:rsidP="003F00B3">
      <w:pPr>
        <w:numPr>
          <w:ilvl w:val="2"/>
          <w:numId w:val="21"/>
        </w:numPr>
        <w:spacing w:after="0" w:line="240" w:lineRule="auto"/>
        <w:rPr>
          <w:lang w:eastAsia="x-none"/>
        </w:rPr>
      </w:pPr>
      <w:r w:rsidRPr="00C84BD3">
        <w:rPr>
          <w:lang w:eastAsia="x-none"/>
        </w:rPr>
        <w:t xml:space="preserve">A SL-PRS configuration that is a single-shot or multiple shots </w:t>
      </w:r>
    </w:p>
    <w:p w14:paraId="0AB55D73" w14:textId="77777777" w:rsidR="005D1914" w:rsidRPr="00C84BD3" w:rsidRDefault="005D1914" w:rsidP="003F00B3">
      <w:pPr>
        <w:numPr>
          <w:ilvl w:val="2"/>
          <w:numId w:val="21"/>
        </w:numPr>
        <w:spacing w:after="0" w:line="240" w:lineRule="auto"/>
        <w:rPr>
          <w:lang w:eastAsia="x-none"/>
        </w:rPr>
      </w:pPr>
      <w:r w:rsidRPr="00C84BD3">
        <w:rPr>
          <w:lang w:eastAsia="x-none"/>
        </w:rPr>
        <w:t>A high-layer configuration that may be received from an LMF, a gNB, or a UE</w:t>
      </w:r>
    </w:p>
    <w:p w14:paraId="6ACEBEB2" w14:textId="77777777" w:rsidR="005D1914" w:rsidRPr="00C84BD3" w:rsidRDefault="005D1914" w:rsidP="003F00B3">
      <w:pPr>
        <w:numPr>
          <w:ilvl w:val="0"/>
          <w:numId w:val="21"/>
        </w:numPr>
        <w:spacing w:after="0" w:line="240" w:lineRule="auto"/>
        <w:rPr>
          <w:lang w:eastAsia="x-none"/>
        </w:rPr>
      </w:pPr>
      <w:r w:rsidRPr="00C84BD3">
        <w:rPr>
          <w:lang w:eastAsia="x-none"/>
        </w:rPr>
        <w:t>Option 2: High-layer and lower-layer signaling involvement in the SL-PRS configuration</w:t>
      </w:r>
    </w:p>
    <w:p w14:paraId="18769C2A" w14:textId="77777777" w:rsidR="005D1914" w:rsidRPr="00C84BD3" w:rsidRDefault="005D1914" w:rsidP="003F00B3">
      <w:pPr>
        <w:numPr>
          <w:ilvl w:val="1"/>
          <w:numId w:val="21"/>
        </w:numPr>
        <w:spacing w:after="0" w:line="240" w:lineRule="auto"/>
        <w:rPr>
          <w:lang w:eastAsia="x-none"/>
        </w:rPr>
      </w:pPr>
      <w:r w:rsidRPr="00C84BD3">
        <w:rPr>
          <w:lang w:eastAsia="x-none"/>
        </w:rPr>
        <w:t>Lower-layer may correspond to SL-MAC-CE, or SCI, or DCI</w:t>
      </w:r>
    </w:p>
    <w:p w14:paraId="1951C782" w14:textId="77777777" w:rsidR="005D1914" w:rsidRPr="00C84BD3" w:rsidRDefault="005D1914" w:rsidP="003F00B3">
      <w:pPr>
        <w:numPr>
          <w:ilvl w:val="1"/>
          <w:numId w:val="21"/>
        </w:numPr>
        <w:spacing w:after="0" w:line="240" w:lineRule="auto"/>
        <w:rPr>
          <w:lang w:eastAsia="x-none"/>
        </w:rPr>
      </w:pPr>
      <w:r w:rsidRPr="00C84BD3">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715F8E4E" w14:textId="77777777" w:rsidR="005D1914" w:rsidRPr="00C84BD3" w:rsidRDefault="005D1914" w:rsidP="003F00B3">
      <w:pPr>
        <w:numPr>
          <w:ilvl w:val="0"/>
          <w:numId w:val="21"/>
        </w:numPr>
        <w:spacing w:after="0" w:line="240" w:lineRule="auto"/>
        <w:rPr>
          <w:lang w:eastAsia="x-none"/>
        </w:rPr>
      </w:pPr>
      <w:r w:rsidRPr="00C84BD3">
        <w:rPr>
          <w:lang w:eastAsia="x-none"/>
        </w:rPr>
        <w:t>Option 3: Only lower-layer signaling involvement in the SL-PRS configuration</w:t>
      </w:r>
    </w:p>
    <w:p w14:paraId="79E33C7F" w14:textId="77777777" w:rsidR="005D1914" w:rsidRPr="00C84BD3" w:rsidRDefault="005D1914" w:rsidP="003F00B3">
      <w:pPr>
        <w:numPr>
          <w:ilvl w:val="1"/>
          <w:numId w:val="21"/>
        </w:numPr>
        <w:spacing w:after="0" w:line="240" w:lineRule="auto"/>
        <w:rPr>
          <w:lang w:eastAsia="x-none"/>
        </w:rPr>
      </w:pPr>
      <w:r w:rsidRPr="00C84BD3">
        <w:rPr>
          <w:lang w:eastAsia="x-none"/>
        </w:rPr>
        <w:t>Lower-layer may correspond to SL-MAC-CE, or SCI, or DCI</w:t>
      </w:r>
    </w:p>
    <w:p w14:paraId="1D94BF36" w14:textId="77777777" w:rsidR="005D1914" w:rsidRPr="00C84BD3" w:rsidRDefault="005D1914" w:rsidP="003F00B3">
      <w:pPr>
        <w:numPr>
          <w:ilvl w:val="0"/>
          <w:numId w:val="21"/>
        </w:numPr>
        <w:spacing w:after="0" w:line="240" w:lineRule="auto"/>
        <w:rPr>
          <w:lang w:eastAsia="x-none"/>
        </w:rPr>
      </w:pPr>
      <w:r w:rsidRPr="00C84BD3">
        <w:rPr>
          <w:lang w:eastAsia="x-none"/>
        </w:rPr>
        <w:t>Note 1: Include aspects in the study related to flexibility, overhead, latency, and reliability as/if needed.</w:t>
      </w:r>
    </w:p>
    <w:p w14:paraId="6E7843D2" w14:textId="77777777" w:rsidR="005D1914" w:rsidRDefault="005D1914" w:rsidP="005D1914"/>
    <w:p w14:paraId="16CEBAE4" w14:textId="77777777" w:rsidR="005D1914" w:rsidRPr="0052216D" w:rsidRDefault="005D1914" w:rsidP="005D1914">
      <w:pPr>
        <w:tabs>
          <w:tab w:val="left" w:pos="1276"/>
        </w:tabs>
        <w:rPr>
          <w:b/>
        </w:rPr>
      </w:pPr>
      <w:r w:rsidRPr="0052216D">
        <w:rPr>
          <w:b/>
          <w:highlight w:val="green"/>
        </w:rPr>
        <w:t>Agreement</w:t>
      </w:r>
    </w:p>
    <w:p w14:paraId="13E46A03" w14:textId="77777777" w:rsidR="005D1914" w:rsidRDefault="005D1914" w:rsidP="005D1914">
      <w:pPr>
        <w:rPr>
          <w:lang w:eastAsia="x-none"/>
        </w:rPr>
      </w:pPr>
      <w:r>
        <w:rPr>
          <w:lang w:eastAsia="x-none"/>
        </w:rPr>
        <w:t>With regards to the Sidelink Positioning measurement report,</w:t>
      </w:r>
    </w:p>
    <w:p w14:paraId="3CC3BCDF" w14:textId="77777777" w:rsidR="005D1914" w:rsidRDefault="005D1914" w:rsidP="003F00B3">
      <w:pPr>
        <w:numPr>
          <w:ilvl w:val="0"/>
          <w:numId w:val="21"/>
        </w:numPr>
        <w:spacing w:after="0" w:line="240" w:lineRule="auto"/>
        <w:rPr>
          <w:lang w:eastAsia="x-none"/>
        </w:rPr>
      </w:pPr>
      <w:r>
        <w:rPr>
          <w:lang w:eastAsia="x-none"/>
        </w:rPr>
        <w:t>Study the contents of the measurement report  (e.g. time stamp(s), quality metric(s), ID(s), angular/timing/power measurements, etc)</w:t>
      </w:r>
    </w:p>
    <w:p w14:paraId="3C31914D" w14:textId="77777777" w:rsidR="005D1914" w:rsidRDefault="005D1914" w:rsidP="003F00B3">
      <w:pPr>
        <w:numPr>
          <w:ilvl w:val="0"/>
          <w:numId w:val="21"/>
        </w:numPr>
        <w:spacing w:after="0" w:line="240" w:lineRule="auto"/>
        <w:rPr>
          <w:lang w:eastAsia="x-none"/>
        </w:rPr>
      </w:pPr>
      <w:r>
        <w:rPr>
          <w:lang w:eastAsia="x-none"/>
        </w:rPr>
        <w:t>Study the time domain behavior of the measurement report (e.g. one-shot, triggered, aperiodic, semi-persistent, periodic)</w:t>
      </w:r>
    </w:p>
    <w:p w14:paraId="54A00C17" w14:textId="77777777" w:rsidR="005D1914" w:rsidRDefault="005D1914" w:rsidP="003F00B3">
      <w:pPr>
        <w:numPr>
          <w:ilvl w:val="0"/>
          <w:numId w:val="21"/>
        </w:numPr>
        <w:spacing w:after="0" w:line="240" w:lineRule="auto"/>
        <w:rPr>
          <w:lang w:eastAsia="x-none"/>
        </w:rPr>
      </w:pPr>
      <w:r>
        <w:rPr>
          <w:lang w:eastAsia="x-none"/>
        </w:rPr>
        <w:t>FFS whether the Sidelink Positioning measurement can be a high-layer report and/or a lower layer report.</w:t>
      </w:r>
    </w:p>
    <w:p w14:paraId="1AFCB562" w14:textId="77777777" w:rsidR="005D1914" w:rsidRDefault="005D1914" w:rsidP="005D1914"/>
    <w:p w14:paraId="6BC74112" w14:textId="77777777" w:rsidR="005D1914" w:rsidRPr="0052216D" w:rsidRDefault="005D1914" w:rsidP="005D1914">
      <w:pPr>
        <w:tabs>
          <w:tab w:val="left" w:pos="1276"/>
        </w:tabs>
        <w:rPr>
          <w:b/>
        </w:rPr>
      </w:pPr>
      <w:r w:rsidRPr="0052216D">
        <w:rPr>
          <w:b/>
          <w:highlight w:val="green"/>
        </w:rPr>
        <w:t>Agreement</w:t>
      </w:r>
    </w:p>
    <w:p w14:paraId="561852E3" w14:textId="77777777" w:rsidR="005D1914" w:rsidRDefault="005D1914" w:rsidP="005D1914">
      <w:pPr>
        <w:rPr>
          <w:lang w:eastAsia="x-none"/>
        </w:rPr>
      </w:pPr>
      <w:r>
        <w:rPr>
          <w:lang w:eastAsia="x-none"/>
        </w:rPr>
        <w:t>For the purpose of RAN1 discussion during this study item, at least the following terminology is used:</w:t>
      </w:r>
    </w:p>
    <w:p w14:paraId="7E30B856" w14:textId="77777777" w:rsidR="005D1914" w:rsidRPr="00C84BD3" w:rsidRDefault="005D1914" w:rsidP="003F00B3">
      <w:pPr>
        <w:numPr>
          <w:ilvl w:val="0"/>
          <w:numId w:val="21"/>
        </w:numPr>
        <w:spacing w:after="0" w:line="240" w:lineRule="auto"/>
        <w:rPr>
          <w:lang w:eastAsia="x-none"/>
        </w:rPr>
      </w:pPr>
      <w:r w:rsidRPr="00C84BD3">
        <w:rPr>
          <w:b/>
          <w:lang w:eastAsia="x-none"/>
        </w:rPr>
        <w:t>Target UE</w:t>
      </w:r>
      <w:r w:rsidRPr="00C84BD3">
        <w:rPr>
          <w:lang w:eastAsia="x-none"/>
        </w:rPr>
        <w:t>: UE to be positioned (in this context, using SL, i.e. PC5 interface).</w:t>
      </w:r>
    </w:p>
    <w:p w14:paraId="2E1CAE55" w14:textId="77777777" w:rsidR="005D1914" w:rsidRPr="00C84BD3" w:rsidRDefault="005D1914" w:rsidP="003F00B3">
      <w:pPr>
        <w:numPr>
          <w:ilvl w:val="0"/>
          <w:numId w:val="21"/>
        </w:numPr>
        <w:spacing w:after="0" w:line="240" w:lineRule="auto"/>
        <w:rPr>
          <w:lang w:eastAsia="x-none"/>
        </w:rPr>
      </w:pPr>
      <w:r w:rsidRPr="00C84BD3">
        <w:rPr>
          <w:b/>
          <w:lang w:eastAsia="x-none"/>
        </w:rPr>
        <w:t>Sidelink positioning</w:t>
      </w:r>
      <w:r w:rsidRPr="00C84BD3">
        <w:rPr>
          <w:lang w:eastAsia="x-none"/>
        </w:rPr>
        <w:t>: Positioning UE using reference signals transmitted over SL, i.e., PC5 interface, to obtain absolute position, relative position, or ranging information.</w:t>
      </w:r>
    </w:p>
    <w:p w14:paraId="1D58CCB8" w14:textId="77777777" w:rsidR="005D1914" w:rsidRPr="00C84BD3" w:rsidRDefault="005D1914" w:rsidP="003F00B3">
      <w:pPr>
        <w:numPr>
          <w:ilvl w:val="0"/>
          <w:numId w:val="21"/>
        </w:numPr>
        <w:spacing w:after="0" w:line="240" w:lineRule="auto"/>
        <w:rPr>
          <w:lang w:eastAsia="x-none"/>
        </w:rPr>
      </w:pPr>
      <w:r w:rsidRPr="00C84BD3">
        <w:rPr>
          <w:b/>
          <w:lang w:eastAsia="x-none"/>
        </w:rPr>
        <w:t>Ranging</w:t>
      </w:r>
      <w:r w:rsidRPr="00C84BD3">
        <w:rPr>
          <w:lang w:eastAsia="x-none"/>
        </w:rPr>
        <w:t>: determination of the distance and/or the direction between a UE and another entity, e.g., anchor UE.</w:t>
      </w:r>
    </w:p>
    <w:p w14:paraId="72B28083" w14:textId="77777777" w:rsidR="005D1914" w:rsidRPr="00C84BD3" w:rsidRDefault="005D1914" w:rsidP="003F00B3">
      <w:pPr>
        <w:numPr>
          <w:ilvl w:val="0"/>
          <w:numId w:val="21"/>
        </w:numPr>
        <w:spacing w:after="0" w:line="240" w:lineRule="auto"/>
        <w:rPr>
          <w:lang w:eastAsia="x-none"/>
        </w:rPr>
      </w:pPr>
      <w:r w:rsidRPr="00C84BD3">
        <w:rPr>
          <w:b/>
          <w:lang w:eastAsia="x-none"/>
        </w:rPr>
        <w:lastRenderedPageBreak/>
        <w:t>Sidelink positioning reference signal (SL PRS)</w:t>
      </w:r>
      <w:r w:rsidRPr="00C84BD3">
        <w:rPr>
          <w:lang w:eastAsia="x-none"/>
        </w:rPr>
        <w:t>: reference signal transmitted over SL for positioning purposes.</w:t>
      </w:r>
    </w:p>
    <w:p w14:paraId="44F92158" w14:textId="77777777" w:rsidR="005D1914" w:rsidRPr="00C84BD3" w:rsidRDefault="005D1914" w:rsidP="003F00B3">
      <w:pPr>
        <w:numPr>
          <w:ilvl w:val="0"/>
          <w:numId w:val="21"/>
        </w:numPr>
        <w:spacing w:after="0" w:line="240" w:lineRule="auto"/>
        <w:rPr>
          <w:lang w:eastAsia="x-none"/>
        </w:rPr>
      </w:pPr>
      <w:r w:rsidRPr="00C84BD3">
        <w:rPr>
          <w:b/>
          <w:lang w:eastAsia="x-none"/>
        </w:rPr>
        <w:t>SL PRS (pre-)configuration</w:t>
      </w:r>
      <w:r w:rsidRPr="00C84BD3">
        <w:rPr>
          <w:lang w:eastAsia="x-none"/>
        </w:rPr>
        <w:t xml:space="preserve">: (pre-)configured parameters of SL PRS such as time-frequency resources (other parameters are not precluded) including its bandwidth and periodicity. </w:t>
      </w:r>
    </w:p>
    <w:p w14:paraId="2480FB45" w14:textId="77777777" w:rsidR="005D1914" w:rsidRPr="00C84BD3" w:rsidRDefault="005D1914" w:rsidP="003F00B3">
      <w:pPr>
        <w:numPr>
          <w:ilvl w:val="0"/>
          <w:numId w:val="21"/>
        </w:numPr>
        <w:spacing w:after="0" w:line="240" w:lineRule="auto"/>
        <w:rPr>
          <w:lang w:eastAsia="x-none"/>
        </w:rPr>
      </w:pPr>
      <w:r w:rsidRPr="00C84BD3">
        <w:rPr>
          <w:lang w:eastAsia="x-none"/>
        </w:rPr>
        <w:t xml:space="preserve">Continue discussion on additional terminology clarification(s) such as: Initiator UE, Responder UE, Sidelink Positioning group, reference UE, etc, including whether such terminology is needed within RAN1 discussion. </w:t>
      </w:r>
    </w:p>
    <w:p w14:paraId="033458CB" w14:textId="77777777" w:rsidR="005D1914" w:rsidRPr="00C84BD3" w:rsidRDefault="005D1914" w:rsidP="005D1914">
      <w:pPr>
        <w:rPr>
          <w:lang w:eastAsia="x-none"/>
        </w:rPr>
      </w:pPr>
    </w:p>
    <w:p w14:paraId="0A3F053E" w14:textId="77777777" w:rsidR="005D1914" w:rsidRPr="0052216D" w:rsidRDefault="005D1914" w:rsidP="005D1914">
      <w:pPr>
        <w:tabs>
          <w:tab w:val="left" w:pos="1276"/>
        </w:tabs>
        <w:rPr>
          <w:b/>
        </w:rPr>
      </w:pPr>
      <w:bookmarkStart w:id="12" w:name="_Hlk104322153"/>
      <w:bookmarkEnd w:id="11"/>
      <w:r w:rsidRPr="0052216D">
        <w:rPr>
          <w:b/>
          <w:highlight w:val="green"/>
        </w:rPr>
        <w:t>Agreement</w:t>
      </w:r>
    </w:p>
    <w:p w14:paraId="2EB8D66C" w14:textId="77777777" w:rsidR="005D1914" w:rsidRDefault="005D1914" w:rsidP="005D1914">
      <w:pPr>
        <w:jc w:val="both"/>
      </w:pPr>
      <w:r>
        <w:t>For the purpose of RAN1 discussion during this study item, at least the following terminology is used:</w:t>
      </w:r>
    </w:p>
    <w:p w14:paraId="0406AEDE" w14:textId="77777777" w:rsidR="005D1914" w:rsidRPr="00803066" w:rsidRDefault="005D1914" w:rsidP="003F00B3">
      <w:pPr>
        <w:numPr>
          <w:ilvl w:val="0"/>
          <w:numId w:val="21"/>
        </w:numPr>
        <w:spacing w:after="0" w:line="240" w:lineRule="auto"/>
        <w:rPr>
          <w:lang w:eastAsia="x-none"/>
        </w:rPr>
      </w:pPr>
      <w:r w:rsidRPr="00803066">
        <w:rPr>
          <w:b/>
          <w:lang w:eastAsia="x-none"/>
        </w:rPr>
        <w:t>Anchor UE</w:t>
      </w:r>
      <w:r w:rsidRPr="00803066">
        <w:rPr>
          <w:lang w:eastAsia="x-none"/>
        </w:rPr>
        <w:t xml:space="preserve">: UE supporting positioning of target UE, e.g., by transmitting and/or receiving reference signals for positioning, providing positioning-related information, etc., over the SL interface. </w:t>
      </w:r>
    </w:p>
    <w:p w14:paraId="0F6F2360" w14:textId="77777777" w:rsidR="005D1914" w:rsidRDefault="005D1914" w:rsidP="003F00B3">
      <w:pPr>
        <w:pStyle w:val="ListParagraph"/>
        <w:numPr>
          <w:ilvl w:val="1"/>
          <w:numId w:val="22"/>
        </w:numPr>
        <w:tabs>
          <w:tab w:val="left" w:pos="720"/>
        </w:tabs>
        <w:spacing w:after="0"/>
        <w:jc w:val="both"/>
        <w:textAlignment w:val="baseline"/>
        <w:rPr>
          <w:lang w:eastAsia="ko-KR"/>
        </w:rPr>
      </w:pPr>
      <w:r>
        <w:rPr>
          <w:lang w:eastAsia="ko-KR"/>
        </w:rPr>
        <w:t>FFS: clarification of the knowledge of the location of the anchor UE</w:t>
      </w:r>
    </w:p>
    <w:p w14:paraId="35ACD5DB" w14:textId="77777777" w:rsidR="005D1914" w:rsidRDefault="005D1914" w:rsidP="005D1914">
      <w:pPr>
        <w:rPr>
          <w:lang w:eastAsia="x-none"/>
        </w:rPr>
      </w:pPr>
    </w:p>
    <w:p w14:paraId="429508B0" w14:textId="77777777" w:rsidR="005D1914" w:rsidRPr="0052216D" w:rsidRDefault="005D1914" w:rsidP="005D1914">
      <w:pPr>
        <w:tabs>
          <w:tab w:val="left" w:pos="1276"/>
        </w:tabs>
        <w:rPr>
          <w:b/>
        </w:rPr>
      </w:pPr>
      <w:bookmarkStart w:id="13" w:name="_Hlk104074592"/>
      <w:r w:rsidRPr="0052216D">
        <w:rPr>
          <w:b/>
          <w:highlight w:val="green"/>
        </w:rPr>
        <w:t>Agreement</w:t>
      </w:r>
    </w:p>
    <w:p w14:paraId="6A7B2D17" w14:textId="77777777" w:rsidR="005D1914" w:rsidRPr="007A7A2F" w:rsidRDefault="005D1914" w:rsidP="005D1914">
      <w:pPr>
        <w:jc w:val="both"/>
      </w:pPr>
      <w:r w:rsidRPr="007A7A2F">
        <w:t>With regards to the frequency domain pattern, study further a Comb-N SL-PRS design. Study at least the following aspects:</w:t>
      </w:r>
    </w:p>
    <w:p w14:paraId="127DAD71" w14:textId="77777777" w:rsidR="005D1914" w:rsidRPr="007A7A2F" w:rsidRDefault="005D1914" w:rsidP="003F00B3">
      <w:pPr>
        <w:numPr>
          <w:ilvl w:val="0"/>
          <w:numId w:val="21"/>
        </w:numPr>
        <w:spacing w:after="0" w:line="240" w:lineRule="auto"/>
        <w:rPr>
          <w:lang w:eastAsia="x-none"/>
        </w:rPr>
      </w:pPr>
      <w:r w:rsidRPr="007A7A2F">
        <w:rPr>
          <w:lang w:eastAsia="x-none"/>
        </w:rPr>
        <w:t>N&gt;=1 (where N=1 corresponds to full RE mapping pattern)</w:t>
      </w:r>
    </w:p>
    <w:p w14:paraId="7A73729B" w14:textId="77777777" w:rsidR="005D1914" w:rsidRPr="007A7A2F" w:rsidRDefault="005D1914" w:rsidP="003F00B3">
      <w:pPr>
        <w:numPr>
          <w:ilvl w:val="0"/>
          <w:numId w:val="21"/>
        </w:numPr>
        <w:spacing w:after="0" w:line="240" w:lineRule="auto"/>
        <w:rPr>
          <w:lang w:eastAsia="x-none"/>
        </w:rPr>
      </w:pPr>
      <w:r w:rsidRPr="007A7A2F">
        <w:rPr>
          <w:lang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3A00AB1B" w14:textId="77777777" w:rsidR="005D1914" w:rsidRPr="007A7A2F" w:rsidRDefault="005D1914" w:rsidP="003F00B3">
      <w:pPr>
        <w:numPr>
          <w:ilvl w:val="0"/>
          <w:numId w:val="21"/>
        </w:numPr>
        <w:spacing w:after="0" w:line="240" w:lineRule="auto"/>
        <w:rPr>
          <w:lang w:eastAsia="x-none"/>
        </w:rPr>
      </w:pPr>
      <w:r w:rsidRPr="007A7A2F">
        <w:rPr>
          <w:lang w:eastAsia="x-none"/>
        </w:rPr>
        <w:t>The number of symbols of SL-PRS within a slot</w:t>
      </w:r>
    </w:p>
    <w:p w14:paraId="46B0FBF5" w14:textId="77777777" w:rsidR="005D1914" w:rsidRPr="007A7A2F" w:rsidRDefault="005D1914" w:rsidP="003F00B3">
      <w:pPr>
        <w:numPr>
          <w:ilvl w:val="1"/>
          <w:numId w:val="21"/>
        </w:numPr>
        <w:spacing w:after="0" w:line="240" w:lineRule="auto"/>
        <w:rPr>
          <w:lang w:eastAsia="x-none"/>
        </w:rPr>
      </w:pPr>
      <w:r w:rsidRPr="007A7A2F">
        <w:rPr>
          <w:lang w:eastAsia="x-none"/>
        </w:rPr>
        <w:t>Any relation to the comb-N option</w:t>
      </w:r>
    </w:p>
    <w:p w14:paraId="0EBEB4FB" w14:textId="77777777" w:rsidR="005D1914" w:rsidRPr="007A7A2F" w:rsidRDefault="005D1914" w:rsidP="003F00B3">
      <w:pPr>
        <w:numPr>
          <w:ilvl w:val="1"/>
          <w:numId w:val="21"/>
        </w:numPr>
        <w:spacing w:after="0" w:line="240" w:lineRule="auto"/>
        <w:rPr>
          <w:lang w:eastAsia="x-none"/>
        </w:rPr>
      </w:pPr>
      <w:r w:rsidRPr="007A7A2F">
        <w:rPr>
          <w:lang w:eastAsia="x-none"/>
        </w:rPr>
        <w:t>RE offset pattern repetitions within a slot</w:t>
      </w:r>
    </w:p>
    <w:p w14:paraId="4531C5E5" w14:textId="77777777" w:rsidR="005D1914" w:rsidRPr="007A7A2F" w:rsidRDefault="005D1914" w:rsidP="003F00B3">
      <w:pPr>
        <w:pStyle w:val="ListParagraph"/>
        <w:numPr>
          <w:ilvl w:val="0"/>
          <w:numId w:val="23"/>
        </w:numPr>
        <w:overflowPunct/>
        <w:autoSpaceDE/>
        <w:autoSpaceDN/>
        <w:adjustRightInd/>
        <w:spacing w:after="0" w:line="252" w:lineRule="auto"/>
        <w:ind w:leftChars="240" w:left="1008" w:hanging="480"/>
      </w:pPr>
      <w:r w:rsidRPr="007A7A2F">
        <w:t>FFS: Other frequency domain pattern(s)</w:t>
      </w:r>
    </w:p>
    <w:p w14:paraId="2181AB53" w14:textId="77777777" w:rsidR="005D1914" w:rsidRPr="007A7A2F" w:rsidRDefault="005D1914" w:rsidP="005D1914">
      <w:pPr>
        <w:ind w:left="1200"/>
      </w:pPr>
    </w:p>
    <w:p w14:paraId="06964D6C" w14:textId="77777777" w:rsidR="005D1914" w:rsidRPr="007A7A2F" w:rsidRDefault="005D1914" w:rsidP="005D1914"/>
    <w:p w14:paraId="4F24D989" w14:textId="77777777" w:rsidR="005D1914" w:rsidRPr="0052216D" w:rsidRDefault="005D1914" w:rsidP="005D1914">
      <w:pPr>
        <w:tabs>
          <w:tab w:val="left" w:pos="1276"/>
        </w:tabs>
        <w:rPr>
          <w:b/>
        </w:rPr>
      </w:pPr>
      <w:r w:rsidRPr="0052216D">
        <w:rPr>
          <w:b/>
          <w:highlight w:val="green"/>
        </w:rPr>
        <w:t>Agreement</w:t>
      </w:r>
    </w:p>
    <w:p w14:paraId="53BA4A8A" w14:textId="77777777" w:rsidR="005D1914" w:rsidRPr="007A7A2F" w:rsidRDefault="005D1914" w:rsidP="005D1914">
      <w:pPr>
        <w:pStyle w:val="BodyText"/>
        <w:spacing w:after="0"/>
        <w:rPr>
          <w:lang w:eastAsia="ko-KR"/>
        </w:rPr>
      </w:pPr>
      <w:r w:rsidRPr="007A7A2F">
        <w:rPr>
          <w:lang w:eastAsia="ko-KR"/>
        </w:rPr>
        <w:t>For a potential new SL PRS, study further the following</w:t>
      </w:r>
    </w:p>
    <w:p w14:paraId="2CCA6DF2" w14:textId="77777777" w:rsidR="005D1914" w:rsidRPr="007A7A2F" w:rsidRDefault="005D1914" w:rsidP="003F00B3">
      <w:pPr>
        <w:numPr>
          <w:ilvl w:val="0"/>
          <w:numId w:val="21"/>
        </w:numPr>
        <w:spacing w:after="0" w:line="240" w:lineRule="auto"/>
        <w:rPr>
          <w:lang w:eastAsia="x-none"/>
        </w:rPr>
      </w:pPr>
      <w:r w:rsidRPr="007A7A2F">
        <w:rPr>
          <w:lang w:eastAsia="x-none"/>
        </w:rPr>
        <w:t>Number of symbol(s) for AGC and/or Rx-Tx turnaround time</w:t>
      </w:r>
    </w:p>
    <w:p w14:paraId="6CE8A046" w14:textId="77777777" w:rsidR="005D1914" w:rsidRPr="007A7A2F" w:rsidRDefault="005D1914" w:rsidP="003F00B3">
      <w:pPr>
        <w:numPr>
          <w:ilvl w:val="0"/>
          <w:numId w:val="21"/>
        </w:numPr>
        <w:spacing w:after="0" w:line="240" w:lineRule="auto"/>
        <w:rPr>
          <w:lang w:eastAsia="x-none"/>
        </w:rPr>
      </w:pPr>
      <w:r w:rsidRPr="007A7A2F">
        <w:rPr>
          <w:lang w:eastAsia="x-none"/>
        </w:rPr>
        <w:t>Conditions under which AGC training and/or Rx-Tx turnaround time are needed</w:t>
      </w:r>
    </w:p>
    <w:p w14:paraId="33598296" w14:textId="77777777" w:rsidR="005D1914" w:rsidRPr="007A7A2F" w:rsidRDefault="005D1914" w:rsidP="005D1914">
      <w:pPr>
        <w:ind w:left="1200"/>
        <w:rPr>
          <w:lang w:eastAsia="ko-KR"/>
        </w:rPr>
      </w:pPr>
    </w:p>
    <w:p w14:paraId="0BF3705D" w14:textId="77777777" w:rsidR="005D1914" w:rsidRPr="0052216D" w:rsidRDefault="005D1914" w:rsidP="005D1914">
      <w:pPr>
        <w:tabs>
          <w:tab w:val="left" w:pos="1276"/>
        </w:tabs>
        <w:rPr>
          <w:b/>
        </w:rPr>
      </w:pPr>
      <w:r w:rsidRPr="0052216D">
        <w:rPr>
          <w:b/>
          <w:highlight w:val="green"/>
        </w:rPr>
        <w:t>Agreement</w:t>
      </w:r>
    </w:p>
    <w:p w14:paraId="152A5849" w14:textId="77777777" w:rsidR="005D1914" w:rsidRPr="007A7A2F" w:rsidRDefault="005D1914" w:rsidP="005D1914">
      <w:r w:rsidRPr="007A7A2F">
        <w:t>With regards to the SL Positioning resource allocation, study further the following 2 options for SL Positioning resource (pre-)configuration:</w:t>
      </w:r>
    </w:p>
    <w:p w14:paraId="14899A5A" w14:textId="77777777" w:rsidR="005D1914" w:rsidRPr="007A7A2F" w:rsidRDefault="005D1914" w:rsidP="003F00B3">
      <w:pPr>
        <w:numPr>
          <w:ilvl w:val="0"/>
          <w:numId w:val="21"/>
        </w:numPr>
        <w:spacing w:after="0" w:line="240" w:lineRule="auto"/>
        <w:rPr>
          <w:lang w:eastAsia="x-none"/>
        </w:rPr>
      </w:pPr>
      <w:r w:rsidRPr="007A7A2F">
        <w:rPr>
          <w:lang w:eastAsia="x-none"/>
        </w:rPr>
        <w:t xml:space="preserve">Option 1: Dedicated resource pool for SL-PRS </w:t>
      </w:r>
    </w:p>
    <w:p w14:paraId="7DF31A26" w14:textId="77777777" w:rsidR="005D1914" w:rsidRPr="007A7A2F" w:rsidRDefault="005D1914" w:rsidP="003F00B3">
      <w:pPr>
        <w:numPr>
          <w:ilvl w:val="1"/>
          <w:numId w:val="21"/>
        </w:numPr>
        <w:spacing w:after="0" w:line="240" w:lineRule="auto"/>
        <w:rPr>
          <w:lang w:eastAsia="x-none"/>
        </w:rPr>
      </w:pPr>
      <w:r w:rsidRPr="007A7A2F">
        <w:rPr>
          <w:lang w:eastAsia="x-none"/>
        </w:rPr>
        <w:t>Include in the study at least the following aspects:</w:t>
      </w:r>
    </w:p>
    <w:p w14:paraId="723F317E" w14:textId="77777777" w:rsidR="005D1914" w:rsidRPr="007A7A2F" w:rsidRDefault="005D1914" w:rsidP="003F00B3">
      <w:pPr>
        <w:numPr>
          <w:ilvl w:val="2"/>
          <w:numId w:val="24"/>
        </w:numPr>
        <w:spacing w:after="0" w:line="240" w:lineRule="auto"/>
        <w:rPr>
          <w:lang w:eastAsia="x-none"/>
        </w:rPr>
      </w:pPr>
      <w:r w:rsidRPr="007A7A2F">
        <w:rPr>
          <w:lang w:eastAsia="x-none"/>
        </w:rPr>
        <w:lastRenderedPageBreak/>
        <w:t>which slots can be used, SL frame structure, SL positioning slot structure, multiplexing of SL-PRS with control information (if included in the same slot)</w:t>
      </w:r>
    </w:p>
    <w:p w14:paraId="7D5A9B31" w14:textId="77777777" w:rsidR="005D1914" w:rsidRPr="007A7A2F" w:rsidRDefault="005D1914" w:rsidP="003F00B3">
      <w:pPr>
        <w:numPr>
          <w:ilvl w:val="2"/>
          <w:numId w:val="24"/>
        </w:numPr>
        <w:spacing w:after="0" w:line="240" w:lineRule="auto"/>
        <w:rPr>
          <w:lang w:eastAsia="x-none"/>
        </w:rPr>
      </w:pPr>
      <w:r w:rsidRPr="007A7A2F">
        <w:rPr>
          <w:lang w:eastAsia="x-none"/>
        </w:rPr>
        <w:t>positioning measurement report</w:t>
      </w:r>
    </w:p>
    <w:p w14:paraId="1800A0B6" w14:textId="77777777" w:rsidR="005D1914" w:rsidRPr="007A7A2F" w:rsidRDefault="005D1914" w:rsidP="003F00B3">
      <w:pPr>
        <w:numPr>
          <w:ilvl w:val="2"/>
          <w:numId w:val="24"/>
        </w:numPr>
        <w:spacing w:after="0" w:line="240" w:lineRule="auto"/>
        <w:rPr>
          <w:lang w:eastAsia="x-none"/>
        </w:rPr>
      </w:pPr>
      <w:r w:rsidRPr="007A7A2F">
        <w:rPr>
          <w:lang w:eastAsia="x-none"/>
        </w:rPr>
        <w:t>whether a dedicated frequency allocation (e.g., layer/BWP) is needed for SL PRS</w:t>
      </w:r>
    </w:p>
    <w:p w14:paraId="6B222DF9" w14:textId="77777777" w:rsidR="005D1914" w:rsidRPr="007A7A2F" w:rsidRDefault="005D1914" w:rsidP="003F00B3">
      <w:pPr>
        <w:numPr>
          <w:ilvl w:val="2"/>
          <w:numId w:val="24"/>
        </w:numPr>
        <w:spacing w:after="0" w:line="240" w:lineRule="auto"/>
        <w:rPr>
          <w:lang w:eastAsia="x-none"/>
        </w:rPr>
      </w:pPr>
      <w:r w:rsidRPr="007A7A2F">
        <w:rPr>
          <w:lang w:eastAsia="x-none"/>
        </w:rPr>
        <w:t>resource allocation procedure(s) of SL-PRS</w:t>
      </w:r>
    </w:p>
    <w:p w14:paraId="194A8AB7" w14:textId="77777777" w:rsidR="005D1914" w:rsidRPr="007A7A2F" w:rsidRDefault="005D1914" w:rsidP="003F00B3">
      <w:pPr>
        <w:numPr>
          <w:ilvl w:val="2"/>
          <w:numId w:val="24"/>
        </w:numPr>
        <w:spacing w:after="0" w:line="240" w:lineRule="auto"/>
        <w:rPr>
          <w:lang w:eastAsia="x-none"/>
        </w:rPr>
      </w:pPr>
      <w:r w:rsidRPr="007A7A2F">
        <w:rPr>
          <w:lang w:eastAsia="x-none"/>
        </w:rPr>
        <w:t>This option may or may not include control information (i.e., configuration/activation/deactivation/triggering of SL-PRS) for the purpose of SL positioning operation</w:t>
      </w:r>
    </w:p>
    <w:p w14:paraId="5BB85FA0" w14:textId="77777777" w:rsidR="005D1914" w:rsidRPr="007A7A2F" w:rsidRDefault="005D1914" w:rsidP="003F00B3">
      <w:pPr>
        <w:numPr>
          <w:ilvl w:val="0"/>
          <w:numId w:val="21"/>
        </w:numPr>
        <w:spacing w:after="0" w:line="240" w:lineRule="auto"/>
        <w:rPr>
          <w:lang w:eastAsia="x-none"/>
        </w:rPr>
      </w:pPr>
      <w:r w:rsidRPr="007A7A2F">
        <w:rPr>
          <w:lang w:eastAsia="x-none"/>
        </w:rPr>
        <w:t>Option 2: Shared resource pool with sidelink communication.</w:t>
      </w:r>
    </w:p>
    <w:p w14:paraId="4B397276" w14:textId="77777777" w:rsidR="005D1914" w:rsidRPr="007A7A2F" w:rsidRDefault="005D1914" w:rsidP="003F00B3">
      <w:pPr>
        <w:numPr>
          <w:ilvl w:val="1"/>
          <w:numId w:val="21"/>
        </w:numPr>
        <w:spacing w:after="0" w:line="240" w:lineRule="auto"/>
        <w:rPr>
          <w:lang w:eastAsia="x-none"/>
        </w:rPr>
      </w:pPr>
      <w:r w:rsidRPr="007A7A2F">
        <w:rPr>
          <w:lang w:eastAsia="x-none"/>
        </w:rPr>
        <w:t>Include in the study at least the following aspects:</w:t>
      </w:r>
    </w:p>
    <w:p w14:paraId="75E903F0" w14:textId="77777777" w:rsidR="005D1914" w:rsidRPr="007A7A2F" w:rsidRDefault="005D1914" w:rsidP="003F00B3">
      <w:pPr>
        <w:numPr>
          <w:ilvl w:val="2"/>
          <w:numId w:val="24"/>
        </w:numPr>
        <w:spacing w:after="0" w:line="240" w:lineRule="auto"/>
        <w:rPr>
          <w:lang w:eastAsia="x-none"/>
        </w:rPr>
      </w:pPr>
      <w:r w:rsidRPr="007A7A2F">
        <w:rPr>
          <w:lang w:eastAsia="x-none"/>
        </w:rPr>
        <w:t>co-existence between SL communication and SL positioning, backward compatibility</w:t>
      </w:r>
    </w:p>
    <w:p w14:paraId="0748FDAF" w14:textId="77777777" w:rsidR="005D1914" w:rsidRPr="007A7A2F" w:rsidRDefault="005D1914" w:rsidP="003F00B3">
      <w:pPr>
        <w:numPr>
          <w:ilvl w:val="2"/>
          <w:numId w:val="24"/>
        </w:numPr>
        <w:spacing w:after="0" w:line="240" w:lineRule="auto"/>
        <w:rPr>
          <w:lang w:eastAsia="x-none"/>
        </w:rPr>
      </w:pPr>
      <w:r w:rsidRPr="007A7A2F">
        <w:rPr>
          <w:lang w:eastAsia="x-none"/>
        </w:rPr>
        <w:t>Multiplexing considerations of SL-PRS with other PHY channels (PSCCH, PSSCH, PSFCH) and any modifications in the SL-slot structure</w:t>
      </w:r>
    </w:p>
    <w:p w14:paraId="1638E0D8" w14:textId="77777777" w:rsidR="005D1914" w:rsidRPr="007A7A2F" w:rsidRDefault="005D1914" w:rsidP="005D1914">
      <w:pPr>
        <w:rPr>
          <w:lang w:eastAsia="ko-KR"/>
        </w:rPr>
      </w:pPr>
    </w:p>
    <w:p w14:paraId="1F166FC6" w14:textId="77777777" w:rsidR="005D1914" w:rsidRPr="0052216D" w:rsidRDefault="005D1914" w:rsidP="005D1914">
      <w:pPr>
        <w:tabs>
          <w:tab w:val="left" w:pos="1276"/>
        </w:tabs>
        <w:rPr>
          <w:b/>
        </w:rPr>
      </w:pPr>
      <w:r w:rsidRPr="0052216D">
        <w:rPr>
          <w:b/>
          <w:highlight w:val="green"/>
        </w:rPr>
        <w:t>Agreement</w:t>
      </w:r>
    </w:p>
    <w:p w14:paraId="3ACAC656" w14:textId="77777777" w:rsidR="005D1914" w:rsidRPr="007A7A2F" w:rsidRDefault="005D1914" w:rsidP="005D1914">
      <w:pPr>
        <w:rPr>
          <w:lang w:eastAsia="ko-KR"/>
        </w:rPr>
      </w:pPr>
      <w:r w:rsidRPr="007A7A2F">
        <w:rPr>
          <w:lang w:eastAsia="ko-KR"/>
        </w:rPr>
        <w:t>With regards to the SL-PRS resource allocation, study the following two schemes:</w:t>
      </w:r>
    </w:p>
    <w:p w14:paraId="1027AF0E" w14:textId="77777777" w:rsidR="005D1914" w:rsidRPr="007A7A2F" w:rsidRDefault="005D1914" w:rsidP="003F00B3">
      <w:pPr>
        <w:numPr>
          <w:ilvl w:val="0"/>
          <w:numId w:val="21"/>
        </w:numPr>
        <w:spacing w:after="0" w:line="240" w:lineRule="auto"/>
        <w:rPr>
          <w:lang w:eastAsia="x-none"/>
        </w:rPr>
      </w:pPr>
      <w:r w:rsidRPr="007A7A2F">
        <w:rPr>
          <w:lang w:eastAsia="x-none"/>
        </w:rPr>
        <w:t>Scheme 1: Network-centric operation SL-PRS resource allocation (e.g. similar to a legacy Mode 1 solution)</w:t>
      </w:r>
    </w:p>
    <w:p w14:paraId="5D736F72" w14:textId="77777777" w:rsidR="005D1914" w:rsidRPr="007A7A2F" w:rsidRDefault="005D1914" w:rsidP="003F00B3">
      <w:pPr>
        <w:numPr>
          <w:ilvl w:val="1"/>
          <w:numId w:val="21"/>
        </w:numPr>
        <w:spacing w:after="0" w:line="240" w:lineRule="auto"/>
        <w:rPr>
          <w:lang w:eastAsia="x-none"/>
        </w:rPr>
      </w:pPr>
      <w:r w:rsidRPr="007A7A2F">
        <w:rPr>
          <w:lang w:eastAsia="x-none"/>
        </w:rPr>
        <w:t xml:space="preserve">The network (e.g. gNB, LMF, gNB &amp; LMF) allocates resources for SL-PRS </w:t>
      </w:r>
    </w:p>
    <w:p w14:paraId="30874D92" w14:textId="77777777" w:rsidR="005D1914" w:rsidRPr="007A7A2F" w:rsidRDefault="005D1914" w:rsidP="003F00B3">
      <w:pPr>
        <w:numPr>
          <w:ilvl w:val="0"/>
          <w:numId w:val="21"/>
        </w:numPr>
        <w:spacing w:after="0" w:line="240" w:lineRule="auto"/>
        <w:rPr>
          <w:lang w:eastAsia="x-none"/>
        </w:rPr>
      </w:pPr>
      <w:r w:rsidRPr="007A7A2F">
        <w:rPr>
          <w:lang w:eastAsia="x-none"/>
        </w:rPr>
        <w:t>Scheme 2: UE autonomous SL-PRS resource allocation (e.g. similar to legacy Mode 2 solution)</w:t>
      </w:r>
    </w:p>
    <w:p w14:paraId="51B795C2" w14:textId="77777777" w:rsidR="005D1914" w:rsidRPr="007A7A2F" w:rsidRDefault="005D1914" w:rsidP="003F00B3">
      <w:pPr>
        <w:numPr>
          <w:ilvl w:val="1"/>
          <w:numId w:val="21"/>
        </w:numPr>
        <w:spacing w:after="0" w:line="240" w:lineRule="auto"/>
        <w:rPr>
          <w:lang w:eastAsia="x-none"/>
        </w:rPr>
      </w:pPr>
      <w:r w:rsidRPr="007A7A2F">
        <w:rPr>
          <w:lang w:eastAsia="x-none"/>
        </w:rPr>
        <w:t>At least one of the UE(s) participating in the sidelink positioning operation allocates resources for SL-PRS</w:t>
      </w:r>
    </w:p>
    <w:p w14:paraId="0AF90467" w14:textId="77777777" w:rsidR="005D1914" w:rsidRPr="007A7A2F" w:rsidRDefault="005D1914" w:rsidP="003F00B3">
      <w:pPr>
        <w:numPr>
          <w:ilvl w:val="1"/>
          <w:numId w:val="21"/>
        </w:numPr>
        <w:spacing w:after="0" w:line="240" w:lineRule="auto"/>
        <w:rPr>
          <w:lang w:eastAsia="x-none"/>
        </w:rPr>
      </w:pPr>
      <w:r w:rsidRPr="007A7A2F">
        <w:rPr>
          <w:lang w:eastAsia="x-none"/>
        </w:rPr>
        <w:t xml:space="preserve">Applicable regardless of the network coverage </w:t>
      </w:r>
    </w:p>
    <w:p w14:paraId="0E2A9D7E" w14:textId="77777777" w:rsidR="005D1914" w:rsidRPr="007A7A2F" w:rsidRDefault="005D1914" w:rsidP="003F00B3">
      <w:pPr>
        <w:numPr>
          <w:ilvl w:val="0"/>
          <w:numId w:val="21"/>
        </w:numPr>
        <w:spacing w:after="0" w:line="240" w:lineRule="auto"/>
        <w:rPr>
          <w:lang w:eastAsia="x-none"/>
        </w:rPr>
      </w:pPr>
      <w:r w:rsidRPr="007A7A2F">
        <w:rPr>
          <w:lang w:eastAsia="x-none"/>
        </w:rPr>
        <w:t xml:space="preserve">FFS: potential mechanisms, if needed, for SL-PRS resource coordination across a number of transmitting UEs (e.g. IUC-like solutions). </w:t>
      </w:r>
    </w:p>
    <w:p w14:paraId="13E8957C" w14:textId="77777777" w:rsidR="005D1914" w:rsidRPr="007A7A2F" w:rsidRDefault="005D1914" w:rsidP="003F00B3">
      <w:pPr>
        <w:numPr>
          <w:ilvl w:val="0"/>
          <w:numId w:val="21"/>
        </w:numPr>
        <w:spacing w:after="0" w:line="240" w:lineRule="auto"/>
        <w:rPr>
          <w:lang w:eastAsia="x-none"/>
        </w:rPr>
      </w:pPr>
      <w:r w:rsidRPr="007A7A2F">
        <w:rPr>
          <w:lang w:eastAsia="x-none"/>
        </w:rPr>
        <w:t>Note: Other Schemes are not precluded to be studied</w:t>
      </w:r>
    </w:p>
    <w:p w14:paraId="5CBB7E0D" w14:textId="77777777" w:rsidR="005D1914" w:rsidRPr="007A7A2F" w:rsidRDefault="005D1914" w:rsidP="003F00B3">
      <w:pPr>
        <w:numPr>
          <w:ilvl w:val="0"/>
          <w:numId w:val="21"/>
        </w:numPr>
        <w:spacing w:after="0" w:line="240" w:lineRule="auto"/>
        <w:rPr>
          <w:lang w:eastAsia="x-none"/>
        </w:rPr>
      </w:pPr>
      <w:r w:rsidRPr="007A7A2F">
        <w:rPr>
          <w:lang w:eastAsia="x-none"/>
        </w:rPr>
        <w:t>FFS how to handle resource allocation of SL-Positioning measurement report</w:t>
      </w:r>
    </w:p>
    <w:bookmarkEnd w:id="12"/>
    <w:bookmarkEnd w:id="13"/>
    <w:p w14:paraId="1FDFA7EB" w14:textId="77777777" w:rsidR="005D1914" w:rsidRPr="00CE435C" w:rsidRDefault="005D1914" w:rsidP="005D1914">
      <w:pPr>
        <w:rPr>
          <w:lang w:eastAsia="x-none"/>
        </w:rPr>
      </w:pPr>
    </w:p>
    <w:p w14:paraId="6239AB20" w14:textId="77777777" w:rsidR="005D1914" w:rsidRPr="0007707D" w:rsidRDefault="005D1914" w:rsidP="005D1914">
      <w:pPr>
        <w:rPr>
          <w:b/>
          <w:bCs/>
          <w:i/>
        </w:rPr>
      </w:pPr>
    </w:p>
    <w:p w14:paraId="5966D2C6" w14:textId="77777777" w:rsidR="005D1914" w:rsidRDefault="005D1914" w:rsidP="005D1914">
      <w:pPr>
        <w:rPr>
          <w:b/>
          <w:bCs/>
          <w:i/>
          <w:color w:val="00B0F0"/>
          <w:u w:val="single"/>
        </w:rPr>
      </w:pPr>
      <w:r w:rsidRPr="00E97D8E">
        <w:rPr>
          <w:b/>
          <w:bCs/>
          <w:i/>
          <w:color w:val="00B0F0"/>
          <w:u w:val="single"/>
        </w:rPr>
        <w:t>Decisions on Solutions for integrity of RAT dependent positioning techniques:</w:t>
      </w:r>
    </w:p>
    <w:p w14:paraId="58B0E233" w14:textId="77777777" w:rsidR="005D1914" w:rsidRPr="002D47C3" w:rsidRDefault="005D1914" w:rsidP="005D1914">
      <w:pPr>
        <w:spacing w:after="0"/>
        <w:rPr>
          <w:rFonts w:ascii="Times" w:eastAsia="Batang" w:hAnsi="Times"/>
          <w:b/>
          <w:szCs w:val="24"/>
          <w:lang w:eastAsia="x-none"/>
        </w:rPr>
      </w:pPr>
      <w:bookmarkStart w:id="14" w:name="_Hlk103672001"/>
      <w:r w:rsidRPr="002D47C3">
        <w:rPr>
          <w:rFonts w:ascii="Times" w:eastAsia="Batang" w:hAnsi="Times"/>
          <w:b/>
          <w:szCs w:val="24"/>
          <w:highlight w:val="green"/>
          <w:lang w:eastAsia="x-none"/>
        </w:rPr>
        <w:t>Agreement</w:t>
      </w:r>
    </w:p>
    <w:p w14:paraId="14E2AA6D" w14:textId="77777777" w:rsidR="005D1914" w:rsidRPr="002D47C3" w:rsidRDefault="005D1914" w:rsidP="003F00B3">
      <w:pPr>
        <w:numPr>
          <w:ilvl w:val="0"/>
          <w:numId w:val="25"/>
        </w:numPr>
        <w:spacing w:after="0" w:line="240" w:lineRule="auto"/>
        <w:jc w:val="both"/>
        <w:rPr>
          <w:rFonts w:ascii="Times" w:eastAsia="Batang" w:hAnsi="Times"/>
          <w:szCs w:val="24"/>
          <w:lang w:eastAsia="zh-CN"/>
        </w:rPr>
      </w:pPr>
      <w:r w:rsidRPr="002D47C3">
        <w:rPr>
          <w:rFonts w:ascii="Times" w:eastAsia="Batang" w:hAnsi="Times"/>
          <w:szCs w:val="24"/>
          <w:lang w:eastAsia="zh-CN"/>
        </w:rPr>
        <w:t>Study sources of error for timing-based positioning and angle-based positioning methods, focusing on the following aspects</w:t>
      </w:r>
    </w:p>
    <w:p w14:paraId="56B0E0A7" w14:textId="77777777" w:rsidR="005D1914" w:rsidRPr="002D47C3" w:rsidRDefault="005D1914" w:rsidP="003F00B3">
      <w:pPr>
        <w:numPr>
          <w:ilvl w:val="1"/>
          <w:numId w:val="25"/>
        </w:numPr>
        <w:spacing w:after="0" w:line="240" w:lineRule="auto"/>
        <w:jc w:val="both"/>
        <w:rPr>
          <w:rFonts w:ascii="Times" w:eastAsia="Batang" w:hAnsi="Times"/>
          <w:szCs w:val="24"/>
          <w:lang w:eastAsia="zh-CN"/>
        </w:rPr>
      </w:pPr>
      <w:r w:rsidRPr="002D47C3">
        <w:rPr>
          <w:rFonts w:ascii="Times" w:eastAsia="Batang" w:hAnsi="Times"/>
          <w:szCs w:val="24"/>
          <w:lang w:eastAsia="zh-CN"/>
        </w:rPr>
        <w:t>Origin of the error source</w:t>
      </w:r>
    </w:p>
    <w:p w14:paraId="5AA74454" w14:textId="77777777" w:rsidR="005D1914" w:rsidRPr="002D47C3" w:rsidRDefault="005D1914" w:rsidP="003F00B3">
      <w:pPr>
        <w:numPr>
          <w:ilvl w:val="2"/>
          <w:numId w:val="25"/>
        </w:numPr>
        <w:spacing w:after="0" w:line="240" w:lineRule="auto"/>
        <w:jc w:val="both"/>
        <w:rPr>
          <w:rFonts w:ascii="Times" w:eastAsia="Batang" w:hAnsi="Times"/>
          <w:szCs w:val="24"/>
          <w:lang w:eastAsia="zh-CN"/>
        </w:rPr>
      </w:pPr>
      <w:r w:rsidRPr="002D47C3">
        <w:rPr>
          <w:rFonts w:ascii="Times" w:eastAsia="Batang" w:hAnsi="Times"/>
          <w:szCs w:val="24"/>
          <w:lang w:eastAsia="zh-CN"/>
        </w:rPr>
        <w:t>e.g., At UE and/or network side</w:t>
      </w:r>
    </w:p>
    <w:p w14:paraId="5DF5264D" w14:textId="77777777" w:rsidR="005D1914" w:rsidRPr="002D47C3" w:rsidRDefault="005D1914" w:rsidP="003F00B3">
      <w:pPr>
        <w:numPr>
          <w:ilvl w:val="2"/>
          <w:numId w:val="25"/>
        </w:numPr>
        <w:spacing w:after="0" w:line="240" w:lineRule="auto"/>
        <w:jc w:val="both"/>
        <w:rPr>
          <w:rFonts w:ascii="Times" w:eastAsia="Batang" w:hAnsi="Times"/>
          <w:szCs w:val="24"/>
          <w:lang w:eastAsia="zh-CN"/>
        </w:rPr>
      </w:pPr>
      <w:r w:rsidRPr="002D47C3">
        <w:rPr>
          <w:rFonts w:ascii="Times" w:eastAsia="Batang" w:hAnsi="Times"/>
          <w:szCs w:val="24"/>
          <w:lang w:eastAsia="zh-CN"/>
        </w:rPr>
        <w:t>e.g., From assistance information, and/or measurements</w:t>
      </w:r>
    </w:p>
    <w:p w14:paraId="20CB455F" w14:textId="77777777" w:rsidR="005D1914" w:rsidRPr="002D47C3" w:rsidRDefault="005D1914" w:rsidP="003F00B3">
      <w:pPr>
        <w:numPr>
          <w:ilvl w:val="1"/>
          <w:numId w:val="25"/>
        </w:numPr>
        <w:spacing w:after="0" w:line="240" w:lineRule="auto"/>
        <w:jc w:val="both"/>
        <w:rPr>
          <w:rFonts w:ascii="Times" w:eastAsia="Batang" w:hAnsi="Times"/>
          <w:szCs w:val="24"/>
          <w:lang w:eastAsia="zh-CN"/>
        </w:rPr>
      </w:pPr>
      <w:r w:rsidRPr="002D47C3">
        <w:rPr>
          <w:rFonts w:ascii="Times" w:eastAsia="Batang" w:hAnsi="Times"/>
          <w:szCs w:val="24"/>
          <w:lang w:eastAsia="zh-CN"/>
        </w:rPr>
        <w:t>Model of the error source (e.g., distribution, mean and/or standard deviation for integrity overbounding model, range)</w:t>
      </w:r>
    </w:p>
    <w:p w14:paraId="3131087B" w14:textId="77777777" w:rsidR="005D1914" w:rsidRPr="002D47C3" w:rsidRDefault="005D1914" w:rsidP="003F00B3">
      <w:pPr>
        <w:numPr>
          <w:ilvl w:val="1"/>
          <w:numId w:val="25"/>
        </w:numPr>
        <w:spacing w:after="0" w:line="240" w:lineRule="auto"/>
        <w:jc w:val="both"/>
        <w:rPr>
          <w:rFonts w:ascii="Times" w:eastAsia="Batang" w:hAnsi="Times"/>
          <w:szCs w:val="24"/>
          <w:lang w:eastAsia="zh-CN"/>
        </w:rPr>
      </w:pPr>
      <w:r w:rsidRPr="002D47C3">
        <w:rPr>
          <w:rFonts w:ascii="Times" w:eastAsia="Batang" w:hAnsi="Times"/>
          <w:szCs w:val="24"/>
          <w:lang w:eastAsia="zh-CN"/>
        </w:rPr>
        <w:t>Criteria to become an error source (e.g., whether it is quantifiable, how much influence an error source has on determination on integrity)</w:t>
      </w:r>
    </w:p>
    <w:p w14:paraId="411F2EA6" w14:textId="77777777" w:rsidR="005D1914" w:rsidRPr="002D47C3" w:rsidRDefault="005D1914" w:rsidP="003F00B3">
      <w:pPr>
        <w:numPr>
          <w:ilvl w:val="0"/>
          <w:numId w:val="25"/>
        </w:numPr>
        <w:spacing w:after="0" w:line="240" w:lineRule="auto"/>
        <w:jc w:val="both"/>
        <w:rPr>
          <w:rFonts w:ascii="Times" w:eastAsia="Batang" w:hAnsi="Times"/>
          <w:szCs w:val="24"/>
          <w:lang w:eastAsia="zh-CN"/>
        </w:rPr>
      </w:pPr>
      <w:r w:rsidRPr="002D47C3">
        <w:rPr>
          <w:rFonts w:ascii="Times" w:eastAsia="Batang" w:hAnsi="Times"/>
          <w:szCs w:val="24"/>
          <w:lang w:eastAsia="zh-CN"/>
        </w:rPr>
        <w:lastRenderedPageBreak/>
        <w:t>It is encouraged to provide evaluation assumptions (e.g., requirements in TS 38.101, TS 38.104, TS 38.133, evaluation assumptions in TR 38.857) if evaluation is used to determine a distribution, mean and standard deviation or range of values of an error source</w:t>
      </w:r>
    </w:p>
    <w:p w14:paraId="644D7995" w14:textId="77777777" w:rsidR="005D1914" w:rsidRPr="002D47C3" w:rsidRDefault="005D1914" w:rsidP="003F00B3">
      <w:pPr>
        <w:numPr>
          <w:ilvl w:val="0"/>
          <w:numId w:val="25"/>
        </w:numPr>
        <w:spacing w:after="0" w:line="240" w:lineRule="auto"/>
        <w:jc w:val="both"/>
        <w:rPr>
          <w:rFonts w:ascii="Times" w:eastAsia="Batang" w:hAnsi="Times"/>
          <w:szCs w:val="24"/>
          <w:lang w:eastAsia="zh-CN"/>
        </w:rPr>
      </w:pPr>
      <w:r w:rsidRPr="002D47C3">
        <w:rPr>
          <w:rFonts w:ascii="Times" w:eastAsia="Batang" w:hAnsi="Times"/>
          <w:szCs w:val="24"/>
          <w:lang w:eastAsia="zh-CN"/>
        </w:rPr>
        <w:t>UE-based/assisted DL positioning methods, UL and DL&amp;UL positioning methods are considered in the study</w:t>
      </w:r>
    </w:p>
    <w:p w14:paraId="0B3E3CD2" w14:textId="77777777" w:rsidR="005D1914" w:rsidRPr="002D47C3" w:rsidRDefault="005D1914" w:rsidP="005D1914">
      <w:pPr>
        <w:spacing w:after="0"/>
        <w:rPr>
          <w:rFonts w:ascii="Times" w:eastAsia="Batang" w:hAnsi="Times"/>
          <w:b/>
          <w:bCs/>
          <w:szCs w:val="24"/>
          <w:highlight w:val="yellow"/>
          <w:lang w:eastAsia="zh-CN"/>
        </w:rPr>
      </w:pPr>
    </w:p>
    <w:p w14:paraId="6DB00925" w14:textId="77777777" w:rsidR="005D1914" w:rsidRPr="002D47C3" w:rsidRDefault="005D1914" w:rsidP="005D1914">
      <w:pPr>
        <w:spacing w:after="0"/>
        <w:rPr>
          <w:rFonts w:ascii="Times" w:eastAsia="Batang" w:hAnsi="Times"/>
          <w:b/>
          <w:szCs w:val="24"/>
          <w:lang w:eastAsia="x-none"/>
        </w:rPr>
      </w:pPr>
      <w:r w:rsidRPr="002D47C3">
        <w:rPr>
          <w:rFonts w:ascii="Times" w:eastAsia="Batang" w:hAnsi="Times"/>
          <w:b/>
          <w:szCs w:val="24"/>
          <w:highlight w:val="green"/>
          <w:lang w:eastAsia="x-none"/>
        </w:rPr>
        <w:t>Agreement</w:t>
      </w:r>
    </w:p>
    <w:p w14:paraId="155BCDE0" w14:textId="77777777" w:rsidR="005D1914" w:rsidRPr="002D47C3" w:rsidRDefault="005D1914" w:rsidP="003F00B3">
      <w:pPr>
        <w:numPr>
          <w:ilvl w:val="0"/>
          <w:numId w:val="26"/>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At least</w:t>
      </w:r>
      <w:r w:rsidRPr="002D47C3">
        <w:rPr>
          <w:rFonts w:ascii="Times" w:eastAsia="Batang" w:hAnsi="Times"/>
          <w:b/>
          <w:bCs/>
          <w:szCs w:val="24"/>
          <w:lang w:val="en-CA" w:eastAsia="zh-CN"/>
        </w:rPr>
        <w:t xml:space="preserve"> </w:t>
      </w:r>
      <w:r w:rsidRPr="002D47C3">
        <w:rPr>
          <w:rFonts w:ascii="Times" w:eastAsia="Batang" w:hAnsi="Times"/>
          <w:szCs w:val="24"/>
          <w:lang w:val="en-CA" w:eastAsia="zh-CN"/>
        </w:rPr>
        <w:t>the following error</w:t>
      </w:r>
      <w:r w:rsidRPr="002D47C3">
        <w:rPr>
          <w:rFonts w:ascii="Times" w:eastAsia="Batang" w:hAnsi="Times"/>
          <w:b/>
          <w:bCs/>
          <w:szCs w:val="24"/>
          <w:lang w:val="en-CA" w:eastAsia="zh-CN"/>
        </w:rPr>
        <w:t xml:space="preserve"> </w:t>
      </w:r>
      <w:r w:rsidRPr="002D47C3">
        <w:rPr>
          <w:rFonts w:ascii="Times" w:eastAsia="Batang" w:hAnsi="Times"/>
          <w:szCs w:val="24"/>
          <w:lang w:val="en-CA" w:eastAsia="zh-CN"/>
        </w:rPr>
        <w:t>sources for timing-based positioning methods are studied</w:t>
      </w:r>
    </w:p>
    <w:p w14:paraId="7DF5C08B" w14:textId="77777777" w:rsidR="005D1914" w:rsidRPr="002D47C3" w:rsidRDefault="005D1914" w:rsidP="003F00B3">
      <w:pPr>
        <w:numPr>
          <w:ilvl w:val="1"/>
          <w:numId w:val="25"/>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 xml:space="preserve">TRP/UE </w:t>
      </w:r>
      <w:r w:rsidRPr="002D47C3">
        <w:rPr>
          <w:rFonts w:ascii="Times" w:eastAsia="Batang" w:hAnsi="Times"/>
          <w:szCs w:val="24"/>
          <w:lang w:eastAsia="zh-CN"/>
        </w:rPr>
        <w:t>measurements</w:t>
      </w:r>
      <w:r w:rsidRPr="002D47C3">
        <w:rPr>
          <w:rFonts w:ascii="Times" w:eastAsia="Batang" w:hAnsi="Times"/>
          <w:szCs w:val="24"/>
          <w:lang w:val="en-CA" w:eastAsia="zh-CN"/>
        </w:rPr>
        <w:t xml:space="preserve"> errors (e.g., ToA, Rx-Tx timing difference)</w:t>
      </w:r>
    </w:p>
    <w:p w14:paraId="57E8A136" w14:textId="77777777" w:rsidR="005D1914" w:rsidRPr="002D47C3" w:rsidRDefault="005D1914" w:rsidP="003F00B3">
      <w:pPr>
        <w:numPr>
          <w:ilvl w:val="2"/>
          <w:numId w:val="25"/>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FFS: Effect of multipath/NLoS channels on TRP/UE measurement errors</w:t>
      </w:r>
    </w:p>
    <w:p w14:paraId="127D7341" w14:textId="77777777" w:rsidR="005D1914" w:rsidRPr="002D47C3" w:rsidRDefault="005D1914" w:rsidP="003F00B3">
      <w:pPr>
        <w:numPr>
          <w:ilvl w:val="1"/>
          <w:numId w:val="25"/>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Error in assistance data (e.g., TRP location, Inter-TRP synchronization errors (e.g., RTD))</w:t>
      </w:r>
    </w:p>
    <w:p w14:paraId="71BB47E5" w14:textId="77777777" w:rsidR="005D1914" w:rsidRPr="002D47C3" w:rsidRDefault="005D1914" w:rsidP="003F00B3">
      <w:pPr>
        <w:numPr>
          <w:ilvl w:val="1"/>
          <w:numId w:val="25"/>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TRP/UE Timing error</w:t>
      </w:r>
    </w:p>
    <w:p w14:paraId="38C220BE" w14:textId="77777777" w:rsidR="005D1914" w:rsidRPr="002D47C3" w:rsidRDefault="005D1914" w:rsidP="003F00B3">
      <w:pPr>
        <w:numPr>
          <w:ilvl w:val="1"/>
          <w:numId w:val="25"/>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FFS: Further study identification of error sources resulting from the multipath</w:t>
      </w:r>
      <w:r w:rsidRPr="002D47C3">
        <w:rPr>
          <w:rFonts w:ascii="Times" w:eastAsia="Batang" w:hAnsi="Times"/>
          <w:szCs w:val="24"/>
          <w:u w:val="single"/>
          <w:lang w:val="en-CA" w:eastAsia="zh-CN"/>
        </w:rPr>
        <w:t>/NLoS</w:t>
      </w:r>
      <w:r w:rsidRPr="002D47C3">
        <w:rPr>
          <w:rFonts w:ascii="Times" w:eastAsia="Batang" w:hAnsi="Times"/>
          <w:szCs w:val="24"/>
          <w:lang w:val="en-CA" w:eastAsia="zh-CN"/>
        </w:rPr>
        <w:t xml:space="preserve"> channel</w:t>
      </w:r>
      <w:r w:rsidRPr="002D47C3">
        <w:rPr>
          <w:rFonts w:ascii="Times" w:eastAsia="DengXian" w:hAnsi="Times" w:hint="eastAsia"/>
          <w:szCs w:val="24"/>
          <w:lang w:val="en-CA" w:eastAsia="zh-CN"/>
        </w:rPr>
        <w:t>/</w:t>
      </w:r>
      <w:r w:rsidRPr="002D47C3">
        <w:rPr>
          <w:rFonts w:ascii="Times" w:eastAsia="Batang" w:hAnsi="Times"/>
          <w:szCs w:val="24"/>
          <w:lang w:val="en-CA" w:eastAsia="zh-CN"/>
        </w:rPr>
        <w:t>radio propagation environment, including multipath</w:t>
      </w:r>
      <w:r w:rsidRPr="002D47C3">
        <w:rPr>
          <w:rFonts w:ascii="Times" w:eastAsia="Batang" w:hAnsi="Times"/>
          <w:szCs w:val="24"/>
          <w:u w:val="single"/>
          <w:lang w:val="en-CA" w:eastAsia="zh-CN"/>
        </w:rPr>
        <w:t>/NLoS</w:t>
      </w:r>
      <w:r w:rsidRPr="002D47C3">
        <w:rPr>
          <w:rFonts w:ascii="Times" w:eastAsia="Batang" w:hAnsi="Times"/>
          <w:szCs w:val="24"/>
          <w:lang w:val="en-CA" w:eastAsia="zh-CN"/>
        </w:rPr>
        <w:t xml:space="preserve"> channel itself as an error source</w:t>
      </w:r>
    </w:p>
    <w:p w14:paraId="0A6ED8F1" w14:textId="77777777" w:rsidR="005D1914" w:rsidRPr="002D47C3" w:rsidRDefault="005D1914" w:rsidP="003F00B3">
      <w:pPr>
        <w:numPr>
          <w:ilvl w:val="0"/>
          <w:numId w:val="25"/>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Other error sources are not precluded</w:t>
      </w:r>
    </w:p>
    <w:p w14:paraId="598546B4" w14:textId="77777777" w:rsidR="005D1914" w:rsidRPr="002D47C3" w:rsidRDefault="005D1914" w:rsidP="003F00B3">
      <w:pPr>
        <w:numPr>
          <w:ilvl w:val="0"/>
          <w:numId w:val="25"/>
        </w:numPr>
        <w:snapToGrid w:val="0"/>
        <w:spacing w:after="120" w:line="240" w:lineRule="auto"/>
        <w:jc w:val="both"/>
        <w:rPr>
          <w:rFonts w:eastAsia="DengXian"/>
          <w:lang w:eastAsia="zh-CN"/>
        </w:rPr>
      </w:pPr>
      <w:r w:rsidRPr="002D47C3">
        <w:rPr>
          <w:lang w:val="en-CA" w:eastAsia="zh-CN"/>
        </w:rPr>
        <w:t>FFS: details of each error source, e.g., mean/standard deviation/range associated with each error</w:t>
      </w:r>
    </w:p>
    <w:p w14:paraId="68F64739" w14:textId="77777777" w:rsidR="005D1914" w:rsidRPr="002D47C3" w:rsidRDefault="005D1914" w:rsidP="005D1914">
      <w:pPr>
        <w:spacing w:after="0"/>
        <w:rPr>
          <w:rFonts w:ascii="Times" w:eastAsia="Batang" w:hAnsi="Times"/>
          <w:szCs w:val="24"/>
          <w:lang w:eastAsia="x-none"/>
        </w:rPr>
      </w:pPr>
    </w:p>
    <w:p w14:paraId="4B173BC2" w14:textId="77777777" w:rsidR="005D1914" w:rsidRPr="002D47C3" w:rsidRDefault="005D1914" w:rsidP="005D1914">
      <w:pPr>
        <w:spacing w:after="0"/>
        <w:rPr>
          <w:rFonts w:ascii="Times" w:eastAsia="Batang" w:hAnsi="Times"/>
          <w:b/>
          <w:szCs w:val="24"/>
          <w:lang w:eastAsia="x-none"/>
        </w:rPr>
      </w:pPr>
      <w:r w:rsidRPr="002D47C3">
        <w:rPr>
          <w:rFonts w:ascii="Times" w:eastAsia="Batang" w:hAnsi="Times"/>
          <w:b/>
          <w:szCs w:val="24"/>
          <w:highlight w:val="green"/>
          <w:lang w:eastAsia="x-none"/>
        </w:rPr>
        <w:t>Agreement</w:t>
      </w:r>
    </w:p>
    <w:p w14:paraId="555C6A73" w14:textId="77777777" w:rsidR="005D1914" w:rsidRPr="002D47C3" w:rsidRDefault="005D1914" w:rsidP="003F00B3">
      <w:pPr>
        <w:numPr>
          <w:ilvl w:val="0"/>
          <w:numId w:val="26"/>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At least</w:t>
      </w:r>
      <w:r w:rsidRPr="002D47C3">
        <w:rPr>
          <w:rFonts w:ascii="Times" w:eastAsia="Batang" w:hAnsi="Times"/>
          <w:b/>
          <w:bCs/>
          <w:szCs w:val="24"/>
          <w:lang w:val="en-CA" w:eastAsia="zh-CN"/>
        </w:rPr>
        <w:t xml:space="preserve"> </w:t>
      </w:r>
      <w:r w:rsidRPr="002D47C3">
        <w:rPr>
          <w:rFonts w:ascii="Times" w:eastAsia="Batang" w:hAnsi="Times"/>
          <w:szCs w:val="24"/>
          <w:lang w:val="en-CA" w:eastAsia="zh-CN"/>
        </w:rPr>
        <w:t>the following error</w:t>
      </w:r>
      <w:r w:rsidRPr="002D47C3">
        <w:rPr>
          <w:rFonts w:ascii="Times" w:eastAsia="Batang" w:hAnsi="Times"/>
          <w:b/>
          <w:bCs/>
          <w:szCs w:val="24"/>
          <w:lang w:val="en-CA" w:eastAsia="zh-CN"/>
        </w:rPr>
        <w:t xml:space="preserve"> </w:t>
      </w:r>
      <w:r w:rsidRPr="002D47C3">
        <w:rPr>
          <w:rFonts w:ascii="Times" w:eastAsia="Batang" w:hAnsi="Times"/>
          <w:szCs w:val="24"/>
          <w:lang w:val="en-CA" w:eastAsia="zh-CN"/>
        </w:rPr>
        <w:t>sources for angle -based positioning methods are studied</w:t>
      </w:r>
    </w:p>
    <w:p w14:paraId="556CA9F9" w14:textId="77777777" w:rsidR="005D1914" w:rsidRPr="002D47C3" w:rsidRDefault="005D1914" w:rsidP="003F00B3">
      <w:pPr>
        <w:numPr>
          <w:ilvl w:val="1"/>
          <w:numId w:val="25"/>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 xml:space="preserve">TRP/UE </w:t>
      </w:r>
      <w:r w:rsidRPr="002D47C3">
        <w:rPr>
          <w:rFonts w:ascii="Times" w:eastAsia="Batang" w:hAnsi="Times"/>
          <w:szCs w:val="24"/>
          <w:lang w:eastAsia="zh-CN"/>
        </w:rPr>
        <w:t>measurements</w:t>
      </w:r>
      <w:r w:rsidRPr="002D47C3">
        <w:rPr>
          <w:rFonts w:ascii="Times" w:eastAsia="Batang" w:hAnsi="Times"/>
          <w:szCs w:val="24"/>
          <w:lang w:val="en-CA" w:eastAsia="zh-CN"/>
        </w:rPr>
        <w:t xml:space="preserve"> errors (e.g., AoA, RSRP, RSRPP)</w:t>
      </w:r>
    </w:p>
    <w:p w14:paraId="44C19A63" w14:textId="77777777" w:rsidR="005D1914" w:rsidRPr="002D47C3" w:rsidRDefault="005D1914" w:rsidP="003F00B3">
      <w:pPr>
        <w:numPr>
          <w:ilvl w:val="2"/>
          <w:numId w:val="25"/>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FFS: Effect of multipath/NLoS channels on TRP/UE measurement errors</w:t>
      </w:r>
    </w:p>
    <w:p w14:paraId="524C9524" w14:textId="77777777" w:rsidR="005D1914" w:rsidRPr="002D47C3" w:rsidRDefault="005D1914" w:rsidP="003F00B3">
      <w:pPr>
        <w:numPr>
          <w:ilvl w:val="1"/>
          <w:numId w:val="25"/>
        </w:numPr>
        <w:spacing w:after="0" w:line="240" w:lineRule="auto"/>
        <w:rPr>
          <w:rFonts w:ascii="Times" w:eastAsia="Batang" w:hAnsi="Times"/>
          <w:szCs w:val="24"/>
          <w:lang w:val="en-CA" w:eastAsia="zh-CN"/>
        </w:rPr>
      </w:pPr>
      <w:r w:rsidRPr="002D47C3">
        <w:rPr>
          <w:rFonts w:ascii="Times" w:eastAsia="Batang" w:hAnsi="Times"/>
          <w:szCs w:val="24"/>
          <w:lang w:val="en-CA" w:eastAsia="zh-CN"/>
        </w:rPr>
        <w:t>Error in assistance data (e.g TRP location, TRP beam antenna information)</w:t>
      </w:r>
    </w:p>
    <w:p w14:paraId="5F02635D" w14:textId="77777777" w:rsidR="005D1914" w:rsidRPr="002D47C3" w:rsidRDefault="005D1914" w:rsidP="003F00B3">
      <w:pPr>
        <w:numPr>
          <w:ilvl w:val="1"/>
          <w:numId w:val="25"/>
        </w:numPr>
        <w:spacing w:after="0" w:line="240" w:lineRule="auto"/>
        <w:rPr>
          <w:rFonts w:ascii="Times" w:eastAsia="Batang" w:hAnsi="Times"/>
          <w:szCs w:val="24"/>
          <w:u w:val="single"/>
          <w:lang w:val="en-CA" w:eastAsia="zh-CN"/>
        </w:rPr>
      </w:pPr>
      <w:r w:rsidRPr="002D47C3">
        <w:rPr>
          <w:rFonts w:ascii="Times" w:eastAsia="Batang" w:hAnsi="Times"/>
          <w:szCs w:val="24"/>
          <w:lang w:val="en-CA" w:eastAsia="zh-CN"/>
        </w:rPr>
        <w:t>FFS: Further study identification of error sources resulting from the multipath</w:t>
      </w:r>
      <w:r w:rsidRPr="002D47C3">
        <w:rPr>
          <w:rFonts w:ascii="Times" w:eastAsia="Batang" w:hAnsi="Times"/>
          <w:szCs w:val="24"/>
          <w:u w:val="single"/>
          <w:lang w:val="en-CA" w:eastAsia="zh-CN"/>
        </w:rPr>
        <w:t>/NLoS</w:t>
      </w:r>
      <w:r w:rsidRPr="002D47C3">
        <w:rPr>
          <w:rFonts w:ascii="Times" w:eastAsia="Batang" w:hAnsi="Times"/>
          <w:szCs w:val="24"/>
          <w:lang w:val="en-CA" w:eastAsia="zh-CN"/>
        </w:rPr>
        <w:t xml:space="preserve"> channel/radio propagation environment, including multipath</w:t>
      </w:r>
      <w:r w:rsidRPr="002D47C3">
        <w:rPr>
          <w:rFonts w:ascii="Times" w:eastAsia="Batang" w:hAnsi="Times"/>
          <w:szCs w:val="24"/>
          <w:u w:val="single"/>
          <w:lang w:val="en-CA" w:eastAsia="zh-CN"/>
        </w:rPr>
        <w:t>/NLoS</w:t>
      </w:r>
      <w:r w:rsidRPr="002D47C3">
        <w:rPr>
          <w:rFonts w:ascii="Times" w:eastAsia="Batang" w:hAnsi="Times"/>
          <w:szCs w:val="24"/>
          <w:lang w:val="en-CA" w:eastAsia="zh-CN"/>
        </w:rPr>
        <w:t xml:space="preserve"> channel itself as an error source</w:t>
      </w:r>
    </w:p>
    <w:p w14:paraId="79AAC617" w14:textId="77777777" w:rsidR="005D1914" w:rsidRPr="002D47C3" w:rsidRDefault="005D1914" w:rsidP="003F00B3">
      <w:pPr>
        <w:numPr>
          <w:ilvl w:val="0"/>
          <w:numId w:val="25"/>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Other error sources are not precluded</w:t>
      </w:r>
    </w:p>
    <w:p w14:paraId="277E625C" w14:textId="77777777" w:rsidR="005D1914" w:rsidRPr="002D47C3" w:rsidRDefault="005D1914" w:rsidP="003F00B3">
      <w:pPr>
        <w:numPr>
          <w:ilvl w:val="0"/>
          <w:numId w:val="25"/>
        </w:numPr>
        <w:spacing w:after="0" w:line="240" w:lineRule="auto"/>
        <w:jc w:val="both"/>
        <w:rPr>
          <w:rFonts w:ascii="Times" w:eastAsia="Batang" w:hAnsi="Times"/>
          <w:szCs w:val="24"/>
          <w:lang w:eastAsia="zh-CN"/>
        </w:rPr>
      </w:pPr>
      <w:r w:rsidRPr="002D47C3">
        <w:rPr>
          <w:rFonts w:ascii="Times" w:eastAsia="Batang" w:hAnsi="Times"/>
          <w:szCs w:val="24"/>
          <w:lang w:val="en-CA" w:eastAsia="zh-CN"/>
        </w:rPr>
        <w:t>FFS: details of each error source, e.g., mean/standard deviation/range associated with each error</w:t>
      </w:r>
    </w:p>
    <w:p w14:paraId="36901C98" w14:textId="77777777" w:rsidR="005D1914" w:rsidRPr="002D47C3" w:rsidRDefault="005D1914" w:rsidP="005D1914">
      <w:pPr>
        <w:spacing w:after="0"/>
        <w:rPr>
          <w:rFonts w:ascii="Times" w:eastAsia="Batang" w:hAnsi="Times"/>
          <w:szCs w:val="24"/>
          <w:lang w:eastAsia="x-none"/>
        </w:rPr>
      </w:pPr>
    </w:p>
    <w:bookmarkEnd w:id="14"/>
    <w:p w14:paraId="51A5BD66" w14:textId="77777777" w:rsidR="005D1914" w:rsidRPr="002D47C3" w:rsidRDefault="005D1914" w:rsidP="005D1914">
      <w:pPr>
        <w:spacing w:after="0"/>
        <w:rPr>
          <w:rFonts w:ascii="Times" w:eastAsia="Batang" w:hAnsi="Times"/>
          <w:b/>
          <w:szCs w:val="24"/>
          <w:lang w:eastAsia="x-none"/>
        </w:rPr>
      </w:pPr>
      <w:r w:rsidRPr="002D47C3">
        <w:rPr>
          <w:rFonts w:ascii="Times" w:eastAsia="Batang" w:hAnsi="Times"/>
          <w:b/>
          <w:szCs w:val="24"/>
          <w:highlight w:val="green"/>
          <w:lang w:eastAsia="x-none"/>
        </w:rPr>
        <w:t>Agreement</w:t>
      </w:r>
    </w:p>
    <w:p w14:paraId="5E5FC526" w14:textId="77777777" w:rsidR="005D1914" w:rsidRPr="002D47C3" w:rsidRDefault="005D1914" w:rsidP="005D1914">
      <w:pPr>
        <w:spacing w:after="0"/>
        <w:rPr>
          <w:rFonts w:ascii="Times" w:eastAsia="Batang" w:hAnsi="Times"/>
          <w:szCs w:val="24"/>
          <w:lang w:eastAsia="x-none"/>
        </w:rPr>
      </w:pPr>
      <w:r w:rsidRPr="002D47C3">
        <w:rPr>
          <w:rFonts w:ascii="Times" w:eastAsia="Batang" w:hAnsi="Times"/>
          <w:szCs w:val="24"/>
          <w:lang w:eastAsia="x-none"/>
        </w:rPr>
        <w:t>For the purpose of discussion of error sources, reuse the definitions for RAT-dependent integrity and update the references to GNSS in Section 8.1.1a in TS38.305 to also include RAT-dependent methods.</w:t>
      </w:r>
    </w:p>
    <w:p w14:paraId="1B1B2D81" w14:textId="77777777" w:rsidR="005D1914" w:rsidRPr="002D47C3" w:rsidRDefault="005D1914" w:rsidP="003F00B3">
      <w:pPr>
        <w:numPr>
          <w:ilvl w:val="0"/>
          <w:numId w:val="26"/>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Note: The intention of the proposal is not to make text proposals for TS 38.305</w:t>
      </w:r>
    </w:p>
    <w:p w14:paraId="7CAD7A83" w14:textId="77777777" w:rsidR="005D1914" w:rsidRPr="002D47C3" w:rsidRDefault="005D1914" w:rsidP="003F00B3">
      <w:pPr>
        <w:numPr>
          <w:ilvl w:val="0"/>
          <w:numId w:val="26"/>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FFS: whether to modify and/or how to modify, for the purpose of discussion in RAN1, terms in 8.1.1a in TS 38.305 (e.g., definitions for “Error”, “Bound”, “Time-to-Alert (TTA)”, “DNU”, “Residual Risk”, “irMinimum, irMaximum”) for RAT dependent positioning methods</w:t>
      </w:r>
    </w:p>
    <w:p w14:paraId="2641ECD3" w14:textId="77777777" w:rsidR="005D1914" w:rsidRPr="002D47C3" w:rsidRDefault="005D1914" w:rsidP="005D1914">
      <w:pPr>
        <w:spacing w:after="0"/>
        <w:rPr>
          <w:rFonts w:ascii="Times" w:eastAsia="Batang" w:hAnsi="Times"/>
          <w:szCs w:val="24"/>
          <w:lang w:eastAsia="x-none"/>
        </w:rPr>
      </w:pPr>
    </w:p>
    <w:p w14:paraId="4A273098" w14:textId="77777777" w:rsidR="005D1914" w:rsidRPr="002D47C3" w:rsidRDefault="005D1914" w:rsidP="005D1914">
      <w:pPr>
        <w:spacing w:after="0"/>
        <w:rPr>
          <w:rFonts w:ascii="Times" w:eastAsia="Batang" w:hAnsi="Times"/>
          <w:b/>
          <w:szCs w:val="24"/>
          <w:lang w:eastAsia="x-none"/>
        </w:rPr>
      </w:pPr>
      <w:bookmarkStart w:id="15" w:name="_Hlk104074995"/>
      <w:r w:rsidRPr="002D47C3">
        <w:rPr>
          <w:rFonts w:ascii="Times" w:eastAsia="Batang" w:hAnsi="Times"/>
          <w:b/>
          <w:szCs w:val="24"/>
          <w:highlight w:val="green"/>
          <w:lang w:eastAsia="x-none"/>
        </w:rPr>
        <w:t>Agreement</w:t>
      </w:r>
    </w:p>
    <w:p w14:paraId="5C801E2B" w14:textId="77777777" w:rsidR="005D1914" w:rsidRPr="002D47C3" w:rsidRDefault="005D1914" w:rsidP="005D1914">
      <w:pPr>
        <w:spacing w:after="0"/>
        <w:rPr>
          <w:rFonts w:ascii="Times" w:eastAsia="Batang" w:hAnsi="Times"/>
          <w:szCs w:val="24"/>
          <w:lang w:eastAsia="x-none"/>
        </w:rPr>
      </w:pPr>
      <w:r w:rsidRPr="002D47C3">
        <w:rPr>
          <w:rFonts w:ascii="Times" w:eastAsia="Batang" w:hAnsi="Times"/>
          <w:szCs w:val="24"/>
          <w:lang w:eastAsia="x-none"/>
        </w:rPr>
        <w:t>In addition to the agreed aspects for the study, study the following aspects for error sources for timing/angle based positioning methods</w:t>
      </w:r>
    </w:p>
    <w:p w14:paraId="3A12477D" w14:textId="77777777" w:rsidR="005D1914" w:rsidRPr="002D47C3" w:rsidRDefault="005D1914" w:rsidP="003F00B3">
      <w:pPr>
        <w:numPr>
          <w:ilvl w:val="0"/>
          <w:numId w:val="26"/>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Mapping between an error source and a positioning method (e.g., DL, UL, DL&amp;UL positioning method)</w:t>
      </w:r>
    </w:p>
    <w:p w14:paraId="6A4D6784" w14:textId="77777777" w:rsidR="005D1914" w:rsidRPr="002D47C3" w:rsidRDefault="005D1914" w:rsidP="003F00B3">
      <w:pPr>
        <w:numPr>
          <w:ilvl w:val="1"/>
          <w:numId w:val="26"/>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e.g., error in TRP location can be an error source for UE-based DL-AoD</w:t>
      </w:r>
    </w:p>
    <w:p w14:paraId="36891C61" w14:textId="77777777" w:rsidR="005D1914" w:rsidRPr="002D47C3" w:rsidRDefault="005D1914" w:rsidP="003F00B3">
      <w:pPr>
        <w:numPr>
          <w:ilvl w:val="0"/>
          <w:numId w:val="26"/>
        </w:numPr>
        <w:spacing w:after="0" w:line="240" w:lineRule="auto"/>
        <w:jc w:val="both"/>
        <w:rPr>
          <w:rFonts w:ascii="Times" w:eastAsia="Batang" w:hAnsi="Times"/>
          <w:szCs w:val="24"/>
          <w:lang w:val="en-CA" w:eastAsia="zh-CN"/>
        </w:rPr>
      </w:pPr>
      <w:r w:rsidRPr="002D47C3">
        <w:rPr>
          <w:rFonts w:ascii="Times" w:eastAsia="Batang" w:hAnsi="Times"/>
          <w:szCs w:val="24"/>
          <w:lang w:val="en-CA" w:eastAsia="zh-CN"/>
        </w:rPr>
        <w:t>Other aspects are not precluded</w:t>
      </w:r>
    </w:p>
    <w:bookmarkEnd w:id="15"/>
    <w:p w14:paraId="45127E85" w14:textId="77777777" w:rsidR="005D1914" w:rsidRPr="002D47C3" w:rsidRDefault="005D1914" w:rsidP="005D1914">
      <w:pPr>
        <w:spacing w:after="0"/>
        <w:rPr>
          <w:rFonts w:ascii="Times" w:eastAsia="Batang" w:hAnsi="Times"/>
          <w:szCs w:val="24"/>
          <w:lang w:eastAsia="x-none"/>
        </w:rPr>
      </w:pPr>
    </w:p>
    <w:p w14:paraId="718C8084" w14:textId="77777777" w:rsidR="005D1914" w:rsidRPr="00E97D8E" w:rsidRDefault="005D1914" w:rsidP="005D1914">
      <w:pPr>
        <w:rPr>
          <w:b/>
          <w:bCs/>
          <w:i/>
          <w:color w:val="00B0F0"/>
          <w:u w:val="single"/>
        </w:rPr>
      </w:pPr>
    </w:p>
    <w:p w14:paraId="362B3DBE" w14:textId="77777777" w:rsidR="005D1914" w:rsidRDefault="005D1914" w:rsidP="005D1914">
      <w:pPr>
        <w:rPr>
          <w:b/>
          <w:bCs/>
          <w:i/>
          <w:color w:val="00B0F0"/>
          <w:u w:val="single"/>
        </w:rPr>
      </w:pPr>
      <w:r w:rsidRPr="00E97D8E">
        <w:rPr>
          <w:b/>
          <w:bCs/>
          <w:i/>
          <w:color w:val="00B0F0"/>
          <w:u w:val="single"/>
        </w:rPr>
        <w:t>Decisions on Improved accuracy based on NR carrier phase measurement:</w:t>
      </w:r>
    </w:p>
    <w:p w14:paraId="33EC6A2E" w14:textId="77777777" w:rsidR="005D1914" w:rsidRPr="005E560A" w:rsidRDefault="005D1914" w:rsidP="005D1914">
      <w:pPr>
        <w:spacing w:after="0"/>
        <w:rPr>
          <w:rFonts w:ascii="Times" w:eastAsia="Batang" w:hAnsi="Times"/>
          <w:b/>
          <w:szCs w:val="24"/>
          <w:lang w:eastAsia="x-none"/>
        </w:rPr>
      </w:pPr>
      <w:r w:rsidRPr="005E560A">
        <w:rPr>
          <w:rFonts w:ascii="Times" w:eastAsia="Batang" w:hAnsi="Times" w:hint="eastAsia"/>
          <w:b/>
          <w:szCs w:val="24"/>
          <w:highlight w:val="green"/>
          <w:lang w:eastAsia="x-none"/>
        </w:rPr>
        <w:lastRenderedPageBreak/>
        <w:t>Agreement</w:t>
      </w:r>
    </w:p>
    <w:p w14:paraId="0FB23D7B" w14:textId="77777777" w:rsidR="005D1914" w:rsidRPr="005E560A" w:rsidRDefault="005D1914" w:rsidP="005D1914">
      <w:pPr>
        <w:spacing w:after="0"/>
        <w:rPr>
          <w:rFonts w:ascii="Times" w:eastAsia="Batang" w:hAnsi="Times"/>
          <w:szCs w:val="24"/>
          <w:lang w:eastAsia="x-none"/>
        </w:rPr>
      </w:pPr>
      <w:r w:rsidRPr="005E560A">
        <w:rPr>
          <w:rFonts w:ascii="Times" w:eastAsia="Batang" w:hAnsi="Times"/>
          <w:szCs w:val="24"/>
          <w:lang w:eastAsia="x-none"/>
        </w:rPr>
        <w:t>NR carrier phase positioning performance will be evaluated at least with the carrier phase measurements of a single measurement instance.</w:t>
      </w:r>
    </w:p>
    <w:p w14:paraId="43ED5832" w14:textId="77777777" w:rsidR="005D1914" w:rsidRPr="005E560A" w:rsidRDefault="005D1914" w:rsidP="005D1914">
      <w:pPr>
        <w:spacing w:after="0"/>
        <w:rPr>
          <w:rFonts w:ascii="Times" w:eastAsia="Batang" w:hAnsi="Times"/>
          <w:szCs w:val="24"/>
          <w:lang w:eastAsia="x-none"/>
        </w:rPr>
      </w:pPr>
    </w:p>
    <w:p w14:paraId="035D5F11" w14:textId="77777777" w:rsidR="005D1914" w:rsidRPr="005E560A" w:rsidRDefault="005D1914" w:rsidP="005D1914">
      <w:pPr>
        <w:spacing w:after="0"/>
        <w:rPr>
          <w:rFonts w:ascii="Times" w:eastAsia="Batang" w:hAnsi="Times"/>
          <w:b/>
          <w:szCs w:val="24"/>
          <w:lang w:eastAsia="x-none"/>
        </w:rPr>
      </w:pPr>
      <w:r w:rsidRPr="005E560A">
        <w:rPr>
          <w:rFonts w:ascii="Times" w:eastAsia="Batang" w:hAnsi="Times" w:hint="eastAsia"/>
          <w:b/>
          <w:szCs w:val="24"/>
          <w:highlight w:val="green"/>
          <w:lang w:eastAsia="x-none"/>
        </w:rPr>
        <w:t>Agreement</w:t>
      </w:r>
    </w:p>
    <w:p w14:paraId="3014CE0B" w14:textId="77777777" w:rsidR="005D1914" w:rsidRPr="005E560A" w:rsidRDefault="005D1914" w:rsidP="005D1914">
      <w:pPr>
        <w:spacing w:after="0"/>
        <w:rPr>
          <w:rFonts w:ascii="Times" w:eastAsia="Batang" w:hAnsi="Times"/>
          <w:szCs w:val="24"/>
          <w:lang w:eastAsia="x-none"/>
        </w:rPr>
      </w:pPr>
      <w:r w:rsidRPr="005E560A">
        <w:rPr>
          <w:rFonts w:ascii="Times" w:eastAsia="Batang" w:hAnsi="Times"/>
          <w:szCs w:val="24"/>
          <w:lang w:eastAsia="x-none"/>
        </w:rPr>
        <w:t>The impact of integer ambiguity on NR carrier phase positioning and potential solutions to resolve the integer ambiguity will be studied in the SI.</w:t>
      </w:r>
    </w:p>
    <w:p w14:paraId="29313EAF" w14:textId="77777777" w:rsidR="005D1914" w:rsidRPr="005E560A" w:rsidRDefault="005D1914" w:rsidP="005D1914">
      <w:pPr>
        <w:spacing w:after="0"/>
        <w:rPr>
          <w:rFonts w:ascii="Times" w:eastAsia="Batang" w:hAnsi="Times"/>
          <w:szCs w:val="24"/>
          <w:lang w:eastAsia="x-none"/>
        </w:rPr>
      </w:pPr>
    </w:p>
    <w:p w14:paraId="613E8C60" w14:textId="77777777" w:rsidR="005D1914" w:rsidRPr="005E560A" w:rsidRDefault="005D1914" w:rsidP="005D1914">
      <w:pPr>
        <w:spacing w:after="0"/>
        <w:rPr>
          <w:rFonts w:ascii="Times" w:eastAsia="Batang" w:hAnsi="Times"/>
          <w:b/>
          <w:szCs w:val="24"/>
          <w:lang w:eastAsia="x-none"/>
        </w:rPr>
      </w:pPr>
      <w:r w:rsidRPr="005E560A">
        <w:rPr>
          <w:rFonts w:ascii="Times" w:eastAsia="Batang" w:hAnsi="Times" w:hint="eastAsia"/>
          <w:b/>
          <w:szCs w:val="24"/>
          <w:highlight w:val="green"/>
          <w:lang w:eastAsia="x-none"/>
        </w:rPr>
        <w:t>Agreement</w:t>
      </w:r>
    </w:p>
    <w:p w14:paraId="379C1FAF" w14:textId="77777777" w:rsidR="005D1914" w:rsidRPr="005E560A" w:rsidRDefault="005D1914" w:rsidP="005D1914">
      <w:pPr>
        <w:spacing w:after="0"/>
        <w:rPr>
          <w:rFonts w:ascii="Times" w:eastAsia="Batang" w:hAnsi="Times"/>
          <w:szCs w:val="24"/>
          <w:highlight w:val="yellow"/>
        </w:rPr>
      </w:pPr>
      <w:r w:rsidRPr="005E560A">
        <w:rPr>
          <w:rFonts w:ascii="Times" w:eastAsia="Batang" w:hAnsi="Times"/>
          <w:szCs w:val="24"/>
        </w:rPr>
        <w:t>The study of the accuracy improvement based on NR carrier phase measurements in Rel-18 SI may include:</w:t>
      </w:r>
    </w:p>
    <w:p w14:paraId="7B784A1F" w14:textId="77777777" w:rsidR="005D1914" w:rsidRPr="005E560A" w:rsidRDefault="005D1914" w:rsidP="003F00B3">
      <w:pPr>
        <w:numPr>
          <w:ilvl w:val="0"/>
          <w:numId w:val="27"/>
        </w:numPr>
        <w:spacing w:after="0"/>
        <w:contextualSpacing/>
        <w:jc w:val="both"/>
        <w:rPr>
          <w:rFonts w:ascii="Times" w:eastAsia="Batang" w:hAnsi="Times"/>
          <w:bCs/>
          <w:iCs/>
          <w:szCs w:val="24"/>
          <w:lang w:eastAsia="x-none"/>
        </w:rPr>
      </w:pPr>
      <w:r w:rsidRPr="005E560A">
        <w:rPr>
          <w:rFonts w:ascii="Times" w:eastAsia="Batang" w:hAnsi="Times"/>
          <w:bCs/>
          <w:iCs/>
          <w:szCs w:val="24"/>
          <w:lang w:eastAsia="x-none"/>
        </w:rPr>
        <w:t xml:space="preserve">UE-based and UE-assisted </w:t>
      </w:r>
      <w:r w:rsidRPr="005E560A">
        <w:rPr>
          <w:rFonts w:ascii="Times" w:eastAsia="Batang" w:hAnsi="Times"/>
          <w:szCs w:val="24"/>
          <w:lang w:eastAsia="x-none"/>
        </w:rPr>
        <w:t xml:space="preserve">carrier phase </w:t>
      </w:r>
      <w:r w:rsidRPr="005E560A">
        <w:rPr>
          <w:rFonts w:ascii="Times" w:eastAsia="Batang" w:hAnsi="Times"/>
          <w:bCs/>
          <w:iCs/>
          <w:szCs w:val="24"/>
          <w:lang w:eastAsia="x-none"/>
        </w:rPr>
        <w:t>positioning,</w:t>
      </w:r>
    </w:p>
    <w:p w14:paraId="50C08763" w14:textId="77777777" w:rsidR="005D1914" w:rsidRPr="005E560A" w:rsidRDefault="005D1914" w:rsidP="003F00B3">
      <w:pPr>
        <w:numPr>
          <w:ilvl w:val="0"/>
          <w:numId w:val="27"/>
        </w:numPr>
        <w:spacing w:after="0"/>
        <w:contextualSpacing/>
        <w:jc w:val="both"/>
        <w:rPr>
          <w:rFonts w:ascii="Times" w:eastAsia="Batang" w:hAnsi="Times"/>
          <w:bCs/>
          <w:iCs/>
          <w:szCs w:val="24"/>
          <w:lang w:eastAsia="x-none"/>
        </w:rPr>
      </w:pPr>
      <w:r w:rsidRPr="005E560A">
        <w:rPr>
          <w:rFonts w:ascii="Times" w:eastAsia="Batang" w:hAnsi="Times"/>
          <w:bCs/>
          <w:iCs/>
          <w:szCs w:val="24"/>
          <w:lang w:eastAsia="x-none"/>
        </w:rPr>
        <w:t xml:space="preserve">UL </w:t>
      </w:r>
      <w:r w:rsidRPr="005E560A">
        <w:rPr>
          <w:rFonts w:ascii="Times" w:eastAsia="Batang" w:hAnsi="Times"/>
          <w:szCs w:val="24"/>
          <w:lang w:eastAsia="x-none"/>
        </w:rPr>
        <w:t xml:space="preserve">carrier phase </w:t>
      </w:r>
      <w:r w:rsidRPr="005E560A">
        <w:rPr>
          <w:rFonts w:ascii="Times" w:eastAsia="Batang" w:hAnsi="Times"/>
          <w:bCs/>
          <w:iCs/>
          <w:szCs w:val="24"/>
          <w:lang w:eastAsia="x-none"/>
        </w:rPr>
        <w:t xml:space="preserve">positioning and DL </w:t>
      </w:r>
      <w:r w:rsidRPr="005E560A">
        <w:rPr>
          <w:rFonts w:ascii="Times" w:eastAsia="Batang" w:hAnsi="Times" w:hint="eastAsia"/>
          <w:bCs/>
          <w:iCs/>
          <w:szCs w:val="24"/>
          <w:lang w:eastAsia="x-none"/>
        </w:rPr>
        <w:t>carrier phase</w:t>
      </w:r>
      <w:r w:rsidRPr="005E560A">
        <w:rPr>
          <w:rFonts w:ascii="Times" w:eastAsia="Batang" w:hAnsi="Times"/>
          <w:bCs/>
          <w:iCs/>
          <w:szCs w:val="24"/>
          <w:lang w:eastAsia="x-none"/>
        </w:rPr>
        <w:t xml:space="preserve"> positioning.</w:t>
      </w:r>
    </w:p>
    <w:p w14:paraId="0516D22F" w14:textId="77777777" w:rsidR="005D1914" w:rsidRPr="005E560A" w:rsidRDefault="005D1914" w:rsidP="003F00B3">
      <w:pPr>
        <w:numPr>
          <w:ilvl w:val="0"/>
          <w:numId w:val="27"/>
        </w:numPr>
        <w:spacing w:after="0"/>
        <w:contextualSpacing/>
        <w:jc w:val="both"/>
        <w:rPr>
          <w:rFonts w:ascii="Times" w:eastAsia="Batang" w:hAnsi="Times"/>
          <w:bCs/>
          <w:iCs/>
          <w:szCs w:val="24"/>
          <w:lang w:eastAsia="x-none"/>
        </w:rPr>
      </w:pPr>
      <w:r w:rsidRPr="005E560A">
        <w:rPr>
          <w:rFonts w:ascii="Times" w:eastAsia="Batang" w:hAnsi="Times"/>
          <w:szCs w:val="24"/>
          <w:lang w:eastAsia="x-none"/>
        </w:rPr>
        <w:t>NR carrier phase positioning with the carrier phase measurements of one carrier frequency or multiple frequencies</w:t>
      </w:r>
    </w:p>
    <w:p w14:paraId="578A1A28" w14:textId="77777777" w:rsidR="005D1914" w:rsidRPr="005E560A" w:rsidRDefault="005D1914" w:rsidP="003F00B3">
      <w:pPr>
        <w:numPr>
          <w:ilvl w:val="0"/>
          <w:numId w:val="27"/>
        </w:numPr>
        <w:spacing w:after="0"/>
        <w:contextualSpacing/>
        <w:jc w:val="both"/>
        <w:rPr>
          <w:rFonts w:ascii="Times" w:hAnsi="Times"/>
          <w:bCs/>
          <w:iCs/>
          <w:szCs w:val="24"/>
          <w:lang w:eastAsia="zh-CN"/>
        </w:rPr>
      </w:pPr>
      <w:r w:rsidRPr="005E560A">
        <w:rPr>
          <w:rFonts w:ascii="Times" w:eastAsia="Batang" w:hAnsi="Times"/>
          <w:szCs w:val="24"/>
          <w:lang w:eastAsia="x-none"/>
        </w:rPr>
        <w:t>Combination of NR carrier phase positioning with another standardized Rel. 17 positioning method, e.g., DL-TDOA, UL-TDOA, Multi-RTT, etc.</w:t>
      </w:r>
    </w:p>
    <w:p w14:paraId="681A5C80" w14:textId="77777777" w:rsidR="005D1914" w:rsidRPr="005E560A" w:rsidRDefault="005D1914" w:rsidP="003F00B3">
      <w:pPr>
        <w:numPr>
          <w:ilvl w:val="0"/>
          <w:numId w:val="27"/>
        </w:numPr>
        <w:spacing w:after="0"/>
        <w:contextualSpacing/>
        <w:jc w:val="both"/>
        <w:rPr>
          <w:rFonts w:ascii="Times" w:hAnsi="Times"/>
          <w:bCs/>
          <w:iCs/>
          <w:szCs w:val="24"/>
          <w:lang w:eastAsia="zh-CN"/>
        </w:rPr>
      </w:pPr>
      <w:r w:rsidRPr="005E560A">
        <w:rPr>
          <w:rFonts w:ascii="Times" w:hAnsi="Times" w:hint="eastAsia"/>
          <w:bCs/>
          <w:iCs/>
          <w:szCs w:val="24"/>
          <w:lang w:eastAsia="zh-CN"/>
        </w:rPr>
        <w:t>N</w:t>
      </w:r>
      <w:r w:rsidRPr="005E560A">
        <w:rPr>
          <w:rFonts w:ascii="Times" w:hAnsi="Times"/>
          <w:bCs/>
          <w:iCs/>
          <w:szCs w:val="24"/>
          <w:lang w:eastAsia="zh-CN"/>
        </w:rPr>
        <w:t>ote: The use of “carrier phase positioning” does not necessarily mean it is a standalone positioning method</w:t>
      </w:r>
    </w:p>
    <w:p w14:paraId="565B90E3" w14:textId="77777777" w:rsidR="005D1914" w:rsidRPr="005E560A" w:rsidRDefault="005D1914" w:rsidP="003F00B3">
      <w:pPr>
        <w:numPr>
          <w:ilvl w:val="0"/>
          <w:numId w:val="27"/>
        </w:numPr>
        <w:spacing w:after="0"/>
        <w:contextualSpacing/>
        <w:jc w:val="both"/>
        <w:rPr>
          <w:rFonts w:ascii="Times" w:hAnsi="Times"/>
          <w:bCs/>
          <w:iCs/>
          <w:szCs w:val="24"/>
          <w:lang w:eastAsia="zh-CN"/>
        </w:rPr>
      </w:pPr>
      <w:r w:rsidRPr="005E560A">
        <w:rPr>
          <w:rFonts w:ascii="Times" w:hAnsi="Times"/>
          <w:bCs/>
          <w:iCs/>
          <w:szCs w:val="24"/>
          <w:lang w:eastAsia="zh-CN"/>
        </w:rPr>
        <w:t xml:space="preserve">FFS: whether SL carrier phase positioning is to be discussed in Rel-18 SI </w:t>
      </w:r>
    </w:p>
    <w:p w14:paraId="11D22E02" w14:textId="77777777" w:rsidR="005D1914" w:rsidRPr="005E560A" w:rsidRDefault="005D1914" w:rsidP="005D1914">
      <w:pPr>
        <w:spacing w:after="0"/>
        <w:rPr>
          <w:rFonts w:ascii="Times" w:eastAsia="Batang" w:hAnsi="Times"/>
          <w:szCs w:val="24"/>
          <w:lang w:eastAsia="x-none"/>
        </w:rPr>
      </w:pPr>
    </w:p>
    <w:p w14:paraId="473BB886" w14:textId="77777777" w:rsidR="005D1914" w:rsidRPr="005E560A" w:rsidRDefault="005D1914" w:rsidP="005D1914">
      <w:pPr>
        <w:spacing w:after="0"/>
        <w:rPr>
          <w:rFonts w:ascii="Times" w:eastAsia="Batang" w:hAnsi="Times"/>
          <w:b/>
          <w:szCs w:val="24"/>
          <w:lang w:eastAsia="x-none"/>
        </w:rPr>
      </w:pPr>
      <w:r w:rsidRPr="005E560A">
        <w:rPr>
          <w:rFonts w:ascii="Times" w:eastAsia="Batang" w:hAnsi="Times" w:hint="eastAsia"/>
          <w:b/>
          <w:szCs w:val="24"/>
          <w:highlight w:val="green"/>
          <w:lang w:eastAsia="x-none"/>
        </w:rPr>
        <w:t>Agreement</w:t>
      </w:r>
    </w:p>
    <w:p w14:paraId="5922D68D" w14:textId="77777777" w:rsidR="005D1914" w:rsidRPr="005E560A" w:rsidRDefault="005D1914" w:rsidP="003F00B3">
      <w:pPr>
        <w:numPr>
          <w:ilvl w:val="0"/>
          <w:numId w:val="27"/>
        </w:numPr>
        <w:spacing w:after="0"/>
        <w:contextualSpacing/>
        <w:jc w:val="both"/>
        <w:rPr>
          <w:rFonts w:ascii="Times" w:eastAsia="Batang" w:hAnsi="Times"/>
          <w:bCs/>
          <w:iCs/>
          <w:szCs w:val="24"/>
          <w:lang w:eastAsia="x-none"/>
        </w:rPr>
      </w:pPr>
      <w:r w:rsidRPr="005E560A">
        <w:rPr>
          <w:rFonts w:ascii="Times" w:eastAsia="Batang" w:hAnsi="Times"/>
          <w:bCs/>
          <w:iCs/>
          <w:szCs w:val="24"/>
          <w:lang w:eastAsia="x-none"/>
        </w:rPr>
        <w:t xml:space="preserve">The impact of multipath for the carrier phase positioning will be evaluated during the SI </w:t>
      </w:r>
    </w:p>
    <w:p w14:paraId="288DD250" w14:textId="77777777" w:rsidR="005D1914" w:rsidRPr="005E560A" w:rsidRDefault="005D1914" w:rsidP="003F00B3">
      <w:pPr>
        <w:numPr>
          <w:ilvl w:val="0"/>
          <w:numId w:val="27"/>
        </w:numPr>
        <w:spacing w:after="0"/>
        <w:contextualSpacing/>
        <w:jc w:val="both"/>
        <w:rPr>
          <w:rFonts w:ascii="Times" w:eastAsia="Batang" w:hAnsi="Times"/>
          <w:bCs/>
          <w:iCs/>
          <w:szCs w:val="24"/>
          <w:lang w:eastAsia="x-none"/>
        </w:rPr>
      </w:pPr>
      <w:r w:rsidRPr="005E560A">
        <w:rPr>
          <w:rFonts w:ascii="Times" w:eastAsia="Batang" w:hAnsi="Times"/>
          <w:bCs/>
          <w:iCs/>
          <w:szCs w:val="24"/>
          <w:lang w:eastAsia="x-none"/>
        </w:rPr>
        <w:t>The methods of mitigating the impact of multipath for the carrier phase positioning will be studied during the SI, if it is considered to be necessary after the evaluation.</w:t>
      </w:r>
    </w:p>
    <w:p w14:paraId="63CA20E6" w14:textId="77777777" w:rsidR="005D1914" w:rsidRDefault="005D1914" w:rsidP="005D1914">
      <w:pPr>
        <w:rPr>
          <w:b/>
          <w:bCs/>
          <w:i/>
          <w:color w:val="00B0F0"/>
          <w:u w:val="single"/>
        </w:rPr>
      </w:pPr>
    </w:p>
    <w:p w14:paraId="5C5D0F97" w14:textId="77777777" w:rsidR="005D1914" w:rsidRPr="002065C4" w:rsidRDefault="005D1914" w:rsidP="005D1914">
      <w:pPr>
        <w:spacing w:after="0"/>
        <w:rPr>
          <w:rFonts w:ascii="Times" w:eastAsia="Batang" w:hAnsi="Times"/>
          <w:b/>
          <w:szCs w:val="24"/>
        </w:rPr>
      </w:pPr>
      <w:r w:rsidRPr="002065C4">
        <w:rPr>
          <w:rFonts w:ascii="Times" w:eastAsia="Batang" w:hAnsi="Times"/>
          <w:b/>
          <w:szCs w:val="24"/>
          <w:highlight w:val="green"/>
        </w:rPr>
        <w:t>Agreement</w:t>
      </w:r>
    </w:p>
    <w:p w14:paraId="792BED3E" w14:textId="77777777" w:rsidR="005D1914" w:rsidRPr="002065C4" w:rsidRDefault="005D1914" w:rsidP="003F00B3">
      <w:pPr>
        <w:numPr>
          <w:ilvl w:val="0"/>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Reuse the simulation assumptions of NR Rel-16/17 for carrier phase positioning</w:t>
      </w:r>
    </w:p>
    <w:p w14:paraId="2539581D" w14:textId="77777777" w:rsidR="005D1914" w:rsidRPr="002065C4" w:rsidRDefault="005D1914" w:rsidP="003F00B3">
      <w:pPr>
        <w:numPr>
          <w:ilvl w:val="1"/>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 xml:space="preserve">Note: Optional modification of the simulation assumptions defined in NR Rel-16/17 are allowed only if needed. </w:t>
      </w:r>
    </w:p>
    <w:p w14:paraId="23F61C4A" w14:textId="77777777" w:rsidR="005D1914" w:rsidRPr="002065C4" w:rsidRDefault="005D1914" w:rsidP="003F00B3">
      <w:pPr>
        <w:numPr>
          <w:ilvl w:val="0"/>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The evaluation scenarios:</w:t>
      </w:r>
    </w:p>
    <w:p w14:paraId="33A80EDC" w14:textId="77777777" w:rsidR="005D1914" w:rsidRPr="002065C4" w:rsidRDefault="005D1914" w:rsidP="003F00B3">
      <w:pPr>
        <w:numPr>
          <w:ilvl w:val="1"/>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Baseline: InF-SH, InF-DH</w:t>
      </w:r>
    </w:p>
    <w:p w14:paraId="514EEECE" w14:textId="77777777" w:rsidR="005D1914" w:rsidRPr="002065C4" w:rsidRDefault="005D1914" w:rsidP="003F00B3">
      <w:pPr>
        <w:numPr>
          <w:ilvl w:val="1"/>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Optional: IOO, Umi, Highway</w:t>
      </w:r>
    </w:p>
    <w:p w14:paraId="5C2C295B" w14:textId="77777777" w:rsidR="005D1914" w:rsidRPr="002065C4" w:rsidRDefault="005D1914" w:rsidP="003F00B3">
      <w:pPr>
        <w:numPr>
          <w:ilvl w:val="2"/>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Note 1: Other evaluation scenarios are not precluded.</w:t>
      </w:r>
    </w:p>
    <w:p w14:paraId="253B5DB4" w14:textId="77777777" w:rsidR="005D1914" w:rsidRPr="002065C4" w:rsidRDefault="005D1914" w:rsidP="003F00B3">
      <w:pPr>
        <w:numPr>
          <w:ilvl w:val="2"/>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Note 2: Existing Rel-17 DL/UL reference signals in Uu interface is to be used for the Highway scenario.</w:t>
      </w:r>
    </w:p>
    <w:p w14:paraId="71868D77" w14:textId="77777777" w:rsidR="005D1914" w:rsidRPr="002065C4" w:rsidRDefault="005D1914" w:rsidP="003F00B3">
      <w:pPr>
        <w:numPr>
          <w:ilvl w:val="0"/>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 xml:space="preserve">Frequency range: </w:t>
      </w:r>
    </w:p>
    <w:p w14:paraId="51EE0E95" w14:textId="77777777" w:rsidR="005D1914" w:rsidRPr="002065C4" w:rsidRDefault="005D1914" w:rsidP="003F00B3">
      <w:pPr>
        <w:numPr>
          <w:ilvl w:val="1"/>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Baseline: FR1</w:t>
      </w:r>
    </w:p>
    <w:p w14:paraId="34B249D0" w14:textId="77777777" w:rsidR="005D1914" w:rsidRPr="002065C4" w:rsidRDefault="005D1914" w:rsidP="003F00B3">
      <w:pPr>
        <w:numPr>
          <w:ilvl w:val="1"/>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Optional: FR2</w:t>
      </w:r>
    </w:p>
    <w:p w14:paraId="36C688AE" w14:textId="77777777" w:rsidR="005D1914" w:rsidRPr="002065C4" w:rsidRDefault="005D1914" w:rsidP="005D1914">
      <w:pPr>
        <w:spacing w:after="0"/>
        <w:rPr>
          <w:rFonts w:ascii="Times" w:eastAsia="Batang" w:hAnsi="Times"/>
          <w:szCs w:val="24"/>
          <w:highlight w:val="yellow"/>
        </w:rPr>
      </w:pPr>
    </w:p>
    <w:p w14:paraId="79764610" w14:textId="77777777" w:rsidR="005D1914" w:rsidRPr="002065C4" w:rsidRDefault="005D1914" w:rsidP="005D1914">
      <w:pPr>
        <w:spacing w:after="0"/>
        <w:rPr>
          <w:rFonts w:ascii="Times" w:eastAsia="Batang" w:hAnsi="Times"/>
          <w:b/>
          <w:szCs w:val="24"/>
        </w:rPr>
      </w:pPr>
      <w:r w:rsidRPr="002065C4">
        <w:rPr>
          <w:rFonts w:ascii="Times" w:eastAsia="Batang" w:hAnsi="Times"/>
          <w:b/>
          <w:szCs w:val="24"/>
          <w:highlight w:val="green"/>
        </w:rPr>
        <w:t>Agreement</w:t>
      </w:r>
    </w:p>
    <w:p w14:paraId="496ABF42" w14:textId="77777777" w:rsidR="005D1914" w:rsidRPr="002065C4" w:rsidRDefault="005D1914" w:rsidP="003F00B3">
      <w:pPr>
        <w:numPr>
          <w:ilvl w:val="0"/>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In addition to the evaluation assumptions of NR Rel-16/17, the following error sources may also be considered during the evaluation:</w:t>
      </w:r>
    </w:p>
    <w:p w14:paraId="1F38331A" w14:textId="77777777" w:rsidR="005D1914" w:rsidRPr="002065C4" w:rsidRDefault="005D1914" w:rsidP="003F00B3">
      <w:pPr>
        <w:numPr>
          <w:ilvl w:val="1"/>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Phase noise (FR2)</w:t>
      </w:r>
    </w:p>
    <w:p w14:paraId="4A0D240B" w14:textId="77777777" w:rsidR="005D1914" w:rsidRPr="002065C4" w:rsidRDefault="005D1914" w:rsidP="003F00B3">
      <w:pPr>
        <w:numPr>
          <w:ilvl w:val="1"/>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CFO/Doppler</w:t>
      </w:r>
    </w:p>
    <w:p w14:paraId="752C8B4A" w14:textId="77777777" w:rsidR="005D1914" w:rsidRPr="002065C4" w:rsidRDefault="005D1914" w:rsidP="003F00B3">
      <w:pPr>
        <w:numPr>
          <w:ilvl w:val="1"/>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Oscillator-drift</w:t>
      </w:r>
    </w:p>
    <w:p w14:paraId="48E89928" w14:textId="77777777" w:rsidR="005D1914" w:rsidRPr="002065C4" w:rsidRDefault="005D1914" w:rsidP="003F00B3">
      <w:pPr>
        <w:numPr>
          <w:ilvl w:val="1"/>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lastRenderedPageBreak/>
        <w:t>Transmitter/receiver antenna reference point location errors</w:t>
      </w:r>
    </w:p>
    <w:p w14:paraId="1E48765D" w14:textId="77777777" w:rsidR="005D1914" w:rsidRPr="002065C4" w:rsidRDefault="005D1914" w:rsidP="003F00B3">
      <w:pPr>
        <w:numPr>
          <w:ilvl w:val="1"/>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Transmitter/receiver initial phase error</w:t>
      </w:r>
    </w:p>
    <w:p w14:paraId="5CF197AA" w14:textId="77777777" w:rsidR="005D1914" w:rsidRPr="002065C4" w:rsidRDefault="005D1914" w:rsidP="003F00B3">
      <w:pPr>
        <w:numPr>
          <w:ilvl w:val="1"/>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Phase center offset</w:t>
      </w:r>
    </w:p>
    <w:p w14:paraId="3B543258" w14:textId="77777777" w:rsidR="005D1914" w:rsidRPr="002065C4" w:rsidRDefault="005D1914" w:rsidP="003F00B3">
      <w:pPr>
        <w:numPr>
          <w:ilvl w:val="0"/>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Note: Other error sources are not precluded</w:t>
      </w:r>
    </w:p>
    <w:p w14:paraId="281C2ECA" w14:textId="77777777" w:rsidR="005D1914" w:rsidRPr="002065C4" w:rsidRDefault="005D1914" w:rsidP="003F00B3">
      <w:pPr>
        <w:numPr>
          <w:ilvl w:val="0"/>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Note: UE mobility can be considered in the evaluations</w:t>
      </w:r>
    </w:p>
    <w:p w14:paraId="5C3BC689" w14:textId="77777777" w:rsidR="005D1914" w:rsidRPr="002065C4" w:rsidRDefault="005D1914" w:rsidP="003F00B3">
      <w:pPr>
        <w:numPr>
          <w:ilvl w:val="0"/>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Note: one or more error sources can be evaluated jointly</w:t>
      </w:r>
    </w:p>
    <w:p w14:paraId="7C3C56B9" w14:textId="77777777" w:rsidR="005D1914" w:rsidRPr="002065C4" w:rsidRDefault="005D1914" w:rsidP="003F00B3">
      <w:pPr>
        <w:numPr>
          <w:ilvl w:val="0"/>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Note: companies should provide the error sources model with their evaluations</w:t>
      </w:r>
    </w:p>
    <w:p w14:paraId="31D7F90F" w14:textId="77777777" w:rsidR="005D1914" w:rsidRPr="002065C4" w:rsidRDefault="005D1914" w:rsidP="005D1914">
      <w:pPr>
        <w:spacing w:after="0"/>
        <w:rPr>
          <w:rFonts w:ascii="Times" w:eastAsia="Batang" w:hAnsi="Times"/>
          <w:szCs w:val="24"/>
          <w:lang w:eastAsia="x-none"/>
        </w:rPr>
      </w:pPr>
    </w:p>
    <w:p w14:paraId="457A860C" w14:textId="77777777" w:rsidR="005D1914" w:rsidRPr="002065C4" w:rsidRDefault="005D1914" w:rsidP="005D1914">
      <w:pPr>
        <w:spacing w:after="0"/>
        <w:rPr>
          <w:rFonts w:ascii="Times" w:eastAsia="Batang" w:hAnsi="Times"/>
          <w:b/>
          <w:szCs w:val="24"/>
        </w:rPr>
      </w:pPr>
      <w:r w:rsidRPr="002065C4">
        <w:rPr>
          <w:rFonts w:ascii="Times" w:eastAsia="Batang" w:hAnsi="Times"/>
          <w:b/>
          <w:szCs w:val="24"/>
          <w:highlight w:val="green"/>
        </w:rPr>
        <w:t>Agreement</w:t>
      </w:r>
    </w:p>
    <w:p w14:paraId="08754CC9" w14:textId="77777777" w:rsidR="005D1914" w:rsidRPr="002065C4" w:rsidRDefault="005D1914" w:rsidP="003F00B3">
      <w:pPr>
        <w:numPr>
          <w:ilvl w:val="0"/>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170F6701" w14:textId="77777777" w:rsidR="005D1914" w:rsidRPr="002065C4" w:rsidRDefault="005D1914" w:rsidP="003F00B3">
      <w:pPr>
        <w:numPr>
          <w:ilvl w:val="1"/>
          <w:numId w:val="27"/>
        </w:num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 xml:space="preserve">The propagation time can be expressed in a fractional part of a cycle of the RF frequency and a number of integer cycles, but the CP may be independent of the number of integer cycles. </w:t>
      </w:r>
    </w:p>
    <w:p w14:paraId="44EF5CBE" w14:textId="77777777" w:rsidR="005D1914" w:rsidRPr="002065C4" w:rsidRDefault="005D1914" w:rsidP="005D1914">
      <w:pPr>
        <w:spacing w:after="0"/>
        <w:rPr>
          <w:rFonts w:ascii="Times" w:eastAsia="Batang" w:hAnsi="Times"/>
          <w:bCs/>
          <w:i/>
          <w:iCs/>
          <w:color w:val="000000"/>
          <w:szCs w:val="24"/>
        </w:rPr>
      </w:pPr>
    </w:p>
    <w:p w14:paraId="2DC5B486" w14:textId="77777777" w:rsidR="005D1914" w:rsidRPr="002065C4" w:rsidRDefault="005D1914" w:rsidP="005D1914">
      <w:pPr>
        <w:spacing w:after="0"/>
        <w:rPr>
          <w:rFonts w:ascii="Times" w:eastAsia="Batang" w:hAnsi="Times"/>
          <w:b/>
          <w:szCs w:val="24"/>
        </w:rPr>
      </w:pPr>
      <w:r w:rsidRPr="002065C4">
        <w:rPr>
          <w:rFonts w:ascii="Times" w:eastAsia="Batang" w:hAnsi="Times"/>
          <w:b/>
          <w:szCs w:val="24"/>
          <w:highlight w:val="green"/>
        </w:rPr>
        <w:t>Agreement</w:t>
      </w:r>
    </w:p>
    <w:p w14:paraId="14AB47CF" w14:textId="77777777" w:rsidR="005D1914" w:rsidRPr="002065C4" w:rsidRDefault="005D1914" w:rsidP="005D1914">
      <w:pPr>
        <w:spacing w:after="0"/>
        <w:contextualSpacing/>
        <w:jc w:val="both"/>
        <w:rPr>
          <w:rFonts w:ascii="Times" w:eastAsia="Batang" w:hAnsi="Times"/>
          <w:bCs/>
          <w:iCs/>
          <w:szCs w:val="24"/>
          <w:lang w:eastAsia="x-none"/>
        </w:rPr>
      </w:pPr>
      <w:r w:rsidRPr="002065C4">
        <w:rPr>
          <w:rFonts w:ascii="Times" w:eastAsia="Batang" w:hAnsi="Times"/>
          <w:bCs/>
          <w:iCs/>
          <w:szCs w:val="24"/>
          <w:lang w:eastAsia="x-none"/>
        </w:rPr>
        <w:t>The use of PRUs to facilitate NR carrier phase positioning can be evaluated in the SI by RAN1.</w:t>
      </w:r>
    </w:p>
    <w:p w14:paraId="09EE7C7C" w14:textId="77777777" w:rsidR="005D1914" w:rsidRDefault="005D1914" w:rsidP="005D1914">
      <w:pPr>
        <w:rPr>
          <w:b/>
          <w:bCs/>
          <w:i/>
          <w:color w:val="00B0F0"/>
          <w:u w:val="single"/>
        </w:rPr>
      </w:pPr>
      <w:r w:rsidRPr="00E97D8E">
        <w:rPr>
          <w:b/>
          <w:bCs/>
          <w:i/>
          <w:color w:val="00B0F0"/>
          <w:u w:val="single"/>
        </w:rPr>
        <w:t>Decisions on LPHAP (Low Power High Accuracy Positioning):</w:t>
      </w:r>
    </w:p>
    <w:p w14:paraId="1D2A61F0" w14:textId="77777777" w:rsidR="005D1914" w:rsidRPr="00BB0109" w:rsidRDefault="005D1914" w:rsidP="005D1914">
      <w:pPr>
        <w:spacing w:after="0"/>
        <w:rPr>
          <w:rFonts w:ascii="Times" w:eastAsia="Batang" w:hAnsi="Times"/>
          <w:b/>
          <w:szCs w:val="24"/>
          <w:lang w:eastAsia="x-none"/>
        </w:rPr>
      </w:pPr>
      <w:r w:rsidRPr="00BB0109">
        <w:rPr>
          <w:rFonts w:ascii="Times" w:eastAsia="Batang" w:hAnsi="Times"/>
          <w:b/>
          <w:szCs w:val="24"/>
          <w:highlight w:val="green"/>
          <w:lang w:eastAsia="x-none"/>
        </w:rPr>
        <w:t>Agreement</w:t>
      </w:r>
    </w:p>
    <w:p w14:paraId="7DFBF333" w14:textId="77777777" w:rsidR="005D1914" w:rsidRPr="00BB0109" w:rsidRDefault="005D1914" w:rsidP="005D1914">
      <w:pPr>
        <w:spacing w:after="0"/>
        <w:rPr>
          <w:rFonts w:ascii="Times" w:eastAsia="Batang" w:hAnsi="Times"/>
          <w:szCs w:val="24"/>
          <w:lang w:eastAsia="x-none"/>
        </w:rPr>
      </w:pPr>
      <w:r w:rsidRPr="00BB0109">
        <w:rPr>
          <w:rFonts w:ascii="Times" w:eastAsia="Batang" w:hAnsi="Times"/>
          <w:szCs w:val="24"/>
          <w:lang w:eastAsia="x-none"/>
        </w:rPr>
        <w:t>Confirm that use case 6 defined in TS 22.104 is the single representative use case for the study of LPHAP.</w:t>
      </w:r>
    </w:p>
    <w:p w14:paraId="45ADE283" w14:textId="77777777" w:rsidR="005D1914" w:rsidRPr="00BB0109" w:rsidRDefault="005D1914" w:rsidP="005D1914">
      <w:pPr>
        <w:spacing w:after="0"/>
        <w:rPr>
          <w:rFonts w:ascii="Times" w:eastAsia="Batang" w:hAnsi="Times"/>
          <w:szCs w:val="24"/>
          <w:lang w:eastAsia="x-none"/>
        </w:rPr>
      </w:pPr>
    </w:p>
    <w:p w14:paraId="3AD7A683" w14:textId="77777777" w:rsidR="005D1914" w:rsidRPr="00BB0109" w:rsidRDefault="005D1914" w:rsidP="005D1914">
      <w:pPr>
        <w:spacing w:after="0"/>
        <w:rPr>
          <w:rFonts w:ascii="Times" w:eastAsia="Batang" w:hAnsi="Times"/>
          <w:b/>
          <w:szCs w:val="24"/>
          <w:lang w:eastAsia="x-none"/>
        </w:rPr>
      </w:pPr>
      <w:r w:rsidRPr="00BB0109">
        <w:rPr>
          <w:rFonts w:ascii="Times" w:eastAsia="Batang" w:hAnsi="Times"/>
          <w:b/>
          <w:szCs w:val="24"/>
          <w:highlight w:val="green"/>
          <w:lang w:eastAsia="x-none"/>
        </w:rPr>
        <w:t>Agreement</w:t>
      </w:r>
    </w:p>
    <w:p w14:paraId="7E1BD125" w14:textId="77777777" w:rsidR="005D1914" w:rsidRPr="00BB0109" w:rsidRDefault="005D1914" w:rsidP="005D1914">
      <w:pPr>
        <w:spacing w:after="0"/>
        <w:rPr>
          <w:rFonts w:ascii="Times" w:eastAsia="Batang" w:hAnsi="Times"/>
          <w:szCs w:val="24"/>
          <w:lang w:eastAsia="x-none"/>
        </w:rPr>
      </w:pPr>
      <w:r w:rsidRPr="00BB0109">
        <w:rPr>
          <w:rFonts w:ascii="Times" w:eastAsia="Batang" w:hAnsi="Times"/>
          <w:szCs w:val="24"/>
          <w:lang w:eastAsia="x-none"/>
        </w:rPr>
        <w:t>At least the relative power unit is adopted as the performance metric to evaluate the power consumption of the Rel-17 RRC_INACTIVE state positioning and potential enhancements.</w:t>
      </w:r>
    </w:p>
    <w:p w14:paraId="0C336551" w14:textId="77777777" w:rsidR="005D1914" w:rsidRPr="00BB0109" w:rsidRDefault="005D1914" w:rsidP="005D1914">
      <w:pPr>
        <w:spacing w:after="0"/>
        <w:rPr>
          <w:rFonts w:ascii="Times" w:eastAsia="Batang" w:hAnsi="Times"/>
          <w:szCs w:val="24"/>
          <w:lang w:eastAsia="x-none"/>
        </w:rPr>
      </w:pPr>
    </w:p>
    <w:p w14:paraId="2AC2850E" w14:textId="77777777" w:rsidR="005D1914" w:rsidRPr="00BB0109" w:rsidRDefault="005D1914" w:rsidP="005D1914">
      <w:pPr>
        <w:spacing w:after="0"/>
        <w:rPr>
          <w:rFonts w:ascii="Times" w:eastAsia="Batang" w:hAnsi="Times"/>
          <w:b/>
          <w:szCs w:val="24"/>
          <w:lang w:eastAsia="x-none"/>
        </w:rPr>
      </w:pPr>
      <w:r w:rsidRPr="00BB0109">
        <w:rPr>
          <w:rFonts w:ascii="Times" w:eastAsia="Batang" w:hAnsi="Times"/>
          <w:b/>
          <w:szCs w:val="24"/>
          <w:highlight w:val="green"/>
          <w:lang w:eastAsia="x-none"/>
        </w:rPr>
        <w:t>Agreement</w:t>
      </w:r>
    </w:p>
    <w:p w14:paraId="03773F82" w14:textId="77777777" w:rsidR="005D1914" w:rsidRPr="00BB0109" w:rsidRDefault="005D1914" w:rsidP="005D1914">
      <w:pPr>
        <w:spacing w:after="0"/>
        <w:rPr>
          <w:rFonts w:ascii="Times" w:eastAsia="Batang" w:hAnsi="Times"/>
          <w:szCs w:val="24"/>
          <w:lang w:eastAsia="x-none"/>
        </w:rPr>
      </w:pPr>
      <w:r w:rsidRPr="00BB0109">
        <w:rPr>
          <w:rFonts w:ascii="Times" w:eastAsia="Batang" w:hAnsi="Times"/>
          <w:szCs w:val="24"/>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10CC1467" w14:textId="77777777" w:rsidR="005D1914" w:rsidRPr="00BB0109" w:rsidRDefault="005D1914" w:rsidP="005D1914">
      <w:pPr>
        <w:spacing w:after="0"/>
        <w:rPr>
          <w:rFonts w:ascii="Times" w:eastAsia="Batang" w:hAnsi="Times"/>
          <w:szCs w:val="24"/>
          <w:lang w:eastAsia="x-none"/>
        </w:rPr>
      </w:pPr>
    </w:p>
    <w:p w14:paraId="00377369" w14:textId="77777777" w:rsidR="005D1914" w:rsidRPr="00BB0109" w:rsidRDefault="005D1914" w:rsidP="005D1914">
      <w:pPr>
        <w:spacing w:after="0"/>
        <w:rPr>
          <w:rFonts w:ascii="Times" w:eastAsia="Batang" w:hAnsi="Times"/>
          <w:b/>
          <w:szCs w:val="24"/>
          <w:lang w:eastAsia="x-none"/>
        </w:rPr>
      </w:pPr>
      <w:r w:rsidRPr="00BB0109">
        <w:rPr>
          <w:rFonts w:ascii="Times" w:eastAsia="Batang" w:hAnsi="Times"/>
          <w:b/>
          <w:szCs w:val="24"/>
          <w:highlight w:val="green"/>
          <w:lang w:eastAsia="x-none"/>
        </w:rPr>
        <w:t>Agreement</w:t>
      </w:r>
    </w:p>
    <w:p w14:paraId="6A533B43" w14:textId="77777777" w:rsidR="005D1914" w:rsidRPr="00BB0109" w:rsidRDefault="005D1914" w:rsidP="003F00B3">
      <w:pPr>
        <w:numPr>
          <w:ilvl w:val="0"/>
          <w:numId w:val="15"/>
        </w:numPr>
        <w:spacing w:after="0" w:line="240" w:lineRule="auto"/>
        <w:rPr>
          <w:rFonts w:ascii="Times" w:eastAsia="Batang" w:hAnsi="Times"/>
          <w:szCs w:val="24"/>
          <w:lang w:eastAsia="x-none"/>
        </w:rPr>
      </w:pPr>
      <w:r w:rsidRPr="00BB0109">
        <w:rPr>
          <w:rFonts w:ascii="Times" w:eastAsia="Batang" w:hAnsi="Times"/>
          <w:szCs w:val="24"/>
          <w:lang w:eastAsia="x-none"/>
        </w:rPr>
        <w:t>Adopt the following parameters as the common evaluation parameters for the LPHAP evaluation:</w:t>
      </w:r>
    </w:p>
    <w:p w14:paraId="16157B6B" w14:textId="77777777" w:rsidR="005D1914" w:rsidRPr="00BB0109" w:rsidRDefault="005D1914" w:rsidP="003F00B3">
      <w:pPr>
        <w:numPr>
          <w:ilvl w:val="1"/>
          <w:numId w:val="33"/>
        </w:numPr>
        <w:spacing w:after="0" w:line="240" w:lineRule="auto"/>
        <w:rPr>
          <w:rFonts w:ascii="Times" w:eastAsia="Batang" w:hAnsi="Times"/>
          <w:szCs w:val="24"/>
          <w:lang w:eastAsia="x-none"/>
        </w:rPr>
      </w:pPr>
      <w:r w:rsidRPr="00BB0109">
        <w:rPr>
          <w:rFonts w:ascii="Times" w:eastAsia="Batang" w:hAnsi="Times"/>
          <w:szCs w:val="24"/>
          <w:lang w:eastAsia="x-none"/>
        </w:rPr>
        <w:t>Frequency range: FR1 (baseline); FR2 (optional)</w:t>
      </w:r>
    </w:p>
    <w:p w14:paraId="512C8652" w14:textId="77777777" w:rsidR="005D1914" w:rsidRPr="00BB0109" w:rsidRDefault="005D1914" w:rsidP="003F00B3">
      <w:pPr>
        <w:numPr>
          <w:ilvl w:val="1"/>
          <w:numId w:val="33"/>
        </w:numPr>
        <w:spacing w:after="0" w:line="240" w:lineRule="auto"/>
        <w:rPr>
          <w:rFonts w:ascii="Times" w:eastAsia="Batang" w:hAnsi="Times"/>
          <w:szCs w:val="24"/>
          <w:lang w:eastAsia="x-none"/>
        </w:rPr>
      </w:pPr>
      <w:r w:rsidRPr="00BB0109">
        <w:rPr>
          <w:rFonts w:ascii="Times" w:eastAsia="Batang" w:hAnsi="Times" w:hint="eastAsia"/>
          <w:szCs w:val="24"/>
          <w:lang w:eastAsia="x-none"/>
        </w:rPr>
        <w:t>S</w:t>
      </w:r>
      <w:r w:rsidRPr="00BB0109">
        <w:rPr>
          <w:rFonts w:ascii="Times" w:eastAsia="Batang" w:hAnsi="Times"/>
          <w:szCs w:val="24"/>
          <w:lang w:eastAsia="x-none"/>
        </w:rPr>
        <w:t>CS: 30kHz for FR1 (baseline); 120kHz for FR2 (optional)</w:t>
      </w:r>
    </w:p>
    <w:p w14:paraId="3429D873" w14:textId="77777777" w:rsidR="005D1914" w:rsidRPr="00BB0109" w:rsidRDefault="005D1914" w:rsidP="003F00B3">
      <w:pPr>
        <w:numPr>
          <w:ilvl w:val="1"/>
          <w:numId w:val="33"/>
        </w:numPr>
        <w:spacing w:after="0" w:line="240" w:lineRule="auto"/>
        <w:rPr>
          <w:rFonts w:ascii="Times" w:eastAsia="Batang" w:hAnsi="Times"/>
          <w:szCs w:val="24"/>
          <w:lang w:eastAsia="x-none"/>
        </w:rPr>
      </w:pPr>
      <w:r w:rsidRPr="00BB0109">
        <w:rPr>
          <w:rFonts w:ascii="Times" w:eastAsia="Batang" w:hAnsi="Times" w:hint="eastAsia"/>
          <w:szCs w:val="24"/>
          <w:lang w:eastAsia="x-none"/>
        </w:rPr>
        <w:t>B</w:t>
      </w:r>
      <w:r w:rsidRPr="00BB0109">
        <w:rPr>
          <w:rFonts w:ascii="Times" w:eastAsia="Batang" w:hAnsi="Times"/>
          <w:szCs w:val="24"/>
          <w:lang w:eastAsia="x-none"/>
        </w:rPr>
        <w:t>W of the DL PRS and UL SRS pos: 100MHz;</w:t>
      </w:r>
    </w:p>
    <w:p w14:paraId="44617364" w14:textId="77777777" w:rsidR="005D1914" w:rsidRPr="00BB0109" w:rsidRDefault="005D1914" w:rsidP="003F00B3">
      <w:pPr>
        <w:numPr>
          <w:ilvl w:val="1"/>
          <w:numId w:val="33"/>
        </w:numPr>
        <w:spacing w:after="0" w:line="240" w:lineRule="auto"/>
        <w:rPr>
          <w:rFonts w:ascii="Times" w:eastAsia="Batang" w:hAnsi="Times"/>
          <w:szCs w:val="24"/>
          <w:lang w:eastAsia="x-none"/>
        </w:rPr>
      </w:pPr>
      <w:r w:rsidRPr="00BB0109">
        <w:rPr>
          <w:rFonts w:ascii="Times" w:eastAsia="Batang" w:hAnsi="Times" w:hint="eastAsia"/>
          <w:szCs w:val="24"/>
          <w:lang w:eastAsia="x-none"/>
        </w:rPr>
        <w:t>S</w:t>
      </w:r>
      <w:r w:rsidRPr="00BB0109">
        <w:rPr>
          <w:rFonts w:ascii="Times" w:eastAsia="Batang" w:hAnsi="Times"/>
          <w:szCs w:val="24"/>
          <w:lang w:eastAsia="x-none"/>
        </w:rPr>
        <w:t>ingle-sample measurement per position fix (baseline); 4-sample measurement per position fix (optional)</w:t>
      </w:r>
    </w:p>
    <w:p w14:paraId="6994A555" w14:textId="77777777" w:rsidR="005D1914" w:rsidRPr="00BB0109" w:rsidRDefault="005D1914" w:rsidP="003F00B3">
      <w:pPr>
        <w:numPr>
          <w:ilvl w:val="1"/>
          <w:numId w:val="33"/>
        </w:numPr>
        <w:spacing w:after="0" w:line="240" w:lineRule="auto"/>
        <w:rPr>
          <w:rFonts w:ascii="Times" w:eastAsia="Batang" w:hAnsi="Times"/>
          <w:szCs w:val="24"/>
          <w:lang w:eastAsia="x-none"/>
        </w:rPr>
      </w:pPr>
      <w:r w:rsidRPr="00BB0109">
        <w:rPr>
          <w:rFonts w:ascii="Times" w:eastAsia="Batang" w:hAnsi="Times" w:hint="eastAsia"/>
          <w:szCs w:val="24"/>
          <w:lang w:eastAsia="x-none"/>
        </w:rPr>
        <w:t>U</w:t>
      </w:r>
      <w:r w:rsidRPr="00BB0109">
        <w:rPr>
          <w:rFonts w:ascii="Times" w:eastAsia="Batang" w:hAnsi="Times"/>
          <w:szCs w:val="24"/>
          <w:lang w:eastAsia="x-none"/>
        </w:rPr>
        <w:t>E mobility: up to 3km/h</w:t>
      </w:r>
    </w:p>
    <w:p w14:paraId="06979E33" w14:textId="77777777" w:rsidR="005D1914" w:rsidRPr="00BB0109" w:rsidRDefault="005D1914" w:rsidP="003F00B3">
      <w:pPr>
        <w:numPr>
          <w:ilvl w:val="0"/>
          <w:numId w:val="15"/>
        </w:numPr>
        <w:spacing w:after="0" w:line="240" w:lineRule="auto"/>
        <w:rPr>
          <w:rFonts w:ascii="Times" w:eastAsia="Batang" w:hAnsi="Times"/>
          <w:szCs w:val="24"/>
          <w:lang w:eastAsia="x-none"/>
        </w:rPr>
      </w:pPr>
      <w:r w:rsidRPr="00BB0109">
        <w:rPr>
          <w:rFonts w:ascii="Times" w:eastAsia="Batang" w:hAnsi="Times" w:hint="eastAsia"/>
          <w:szCs w:val="24"/>
          <w:lang w:eastAsia="x-none"/>
        </w:rPr>
        <w:t>N</w:t>
      </w:r>
      <w:r w:rsidRPr="00BB0109">
        <w:rPr>
          <w:rFonts w:ascii="Times" w:eastAsia="Batang" w:hAnsi="Times"/>
          <w:szCs w:val="24"/>
          <w:lang w:eastAsia="x-none"/>
        </w:rPr>
        <w:t>ote: It is up to each company to provide detailed power model and evaluation results on power consumption in FR2.</w:t>
      </w:r>
    </w:p>
    <w:p w14:paraId="019CC8B9" w14:textId="77777777" w:rsidR="005D1914" w:rsidRPr="00BB0109" w:rsidRDefault="005D1914" w:rsidP="005D1914">
      <w:pPr>
        <w:spacing w:after="0"/>
        <w:rPr>
          <w:rFonts w:ascii="Times" w:eastAsia="Batang" w:hAnsi="Times"/>
          <w:szCs w:val="24"/>
          <w:lang w:eastAsia="x-none"/>
        </w:rPr>
      </w:pPr>
    </w:p>
    <w:p w14:paraId="76CD0B8A" w14:textId="77777777" w:rsidR="005D1914" w:rsidRPr="00BB0109" w:rsidRDefault="005D1914" w:rsidP="005D1914">
      <w:pPr>
        <w:spacing w:after="0"/>
        <w:rPr>
          <w:rFonts w:ascii="Times" w:eastAsia="Batang" w:hAnsi="Times"/>
          <w:b/>
          <w:szCs w:val="24"/>
          <w:lang w:eastAsia="x-none"/>
        </w:rPr>
      </w:pPr>
      <w:r w:rsidRPr="00BB0109">
        <w:rPr>
          <w:rFonts w:ascii="Times" w:eastAsia="Batang" w:hAnsi="Times"/>
          <w:b/>
          <w:szCs w:val="24"/>
          <w:highlight w:val="green"/>
          <w:lang w:eastAsia="x-none"/>
        </w:rPr>
        <w:t>Agreement</w:t>
      </w:r>
    </w:p>
    <w:p w14:paraId="33409F07" w14:textId="77777777" w:rsidR="005D1914" w:rsidRPr="00BB0109" w:rsidRDefault="005D1914" w:rsidP="005D1914">
      <w:pPr>
        <w:spacing w:after="0"/>
        <w:rPr>
          <w:rFonts w:ascii="Times" w:eastAsia="Batang" w:hAnsi="Times"/>
          <w:szCs w:val="24"/>
          <w:lang w:eastAsia="x-none"/>
        </w:rPr>
      </w:pPr>
      <w:r w:rsidRPr="00BB0109">
        <w:rPr>
          <w:rFonts w:ascii="Times" w:eastAsia="Batang" w:hAnsi="Times"/>
          <w:szCs w:val="24"/>
          <w:lang w:eastAsia="x-none"/>
        </w:rPr>
        <w:lastRenderedPageBreak/>
        <w:t>In the LPHAP evaluation, the power consumption of 5GC data traffic is not modelled. Only the power consumption of the traffic type related to LPHAP positioning (e.g., obtaining/updating SRS configurations, DL PRS measurement reporting, etc.) is considered.</w:t>
      </w:r>
    </w:p>
    <w:p w14:paraId="51219227" w14:textId="77777777" w:rsidR="005D1914" w:rsidRPr="00BB0109" w:rsidRDefault="005D1914" w:rsidP="003F00B3">
      <w:pPr>
        <w:numPr>
          <w:ilvl w:val="0"/>
          <w:numId w:val="15"/>
        </w:numPr>
        <w:spacing w:after="0" w:line="240" w:lineRule="auto"/>
        <w:rPr>
          <w:rFonts w:ascii="Times" w:eastAsia="Batang" w:hAnsi="Times"/>
          <w:szCs w:val="24"/>
          <w:lang w:eastAsia="x-none"/>
        </w:rPr>
      </w:pPr>
      <w:r w:rsidRPr="00BB0109">
        <w:rPr>
          <w:rFonts w:ascii="Times" w:eastAsia="Batang" w:hAnsi="Times"/>
          <w:szCs w:val="24"/>
          <w:lang w:eastAsia="x-none"/>
        </w:rPr>
        <w:t>Note: This does not preclude the power consumption of paging monitoring in the baseline evaluation, but rather assumes that no power consumption of 5GC data traffic is considered during a power cycle.</w:t>
      </w:r>
    </w:p>
    <w:p w14:paraId="0FF0CE5E" w14:textId="77777777" w:rsidR="005D1914" w:rsidRPr="00BB0109" w:rsidRDefault="005D1914" w:rsidP="005D1914">
      <w:pPr>
        <w:spacing w:after="0"/>
        <w:rPr>
          <w:rFonts w:ascii="Times" w:eastAsia="Batang" w:hAnsi="Times"/>
          <w:szCs w:val="24"/>
          <w:lang w:eastAsia="x-none"/>
        </w:rPr>
      </w:pPr>
    </w:p>
    <w:p w14:paraId="2429AAB7" w14:textId="77777777" w:rsidR="005D1914" w:rsidRPr="00BB0109" w:rsidRDefault="005D1914" w:rsidP="005D1914">
      <w:pPr>
        <w:spacing w:after="0"/>
        <w:rPr>
          <w:rFonts w:ascii="Times" w:eastAsia="Batang" w:hAnsi="Times"/>
          <w:b/>
          <w:szCs w:val="24"/>
          <w:lang w:eastAsia="x-none"/>
        </w:rPr>
      </w:pPr>
      <w:r w:rsidRPr="00BB0109">
        <w:rPr>
          <w:rFonts w:ascii="Times" w:eastAsia="Batang" w:hAnsi="Times"/>
          <w:b/>
          <w:szCs w:val="24"/>
          <w:highlight w:val="green"/>
          <w:lang w:eastAsia="x-none"/>
        </w:rPr>
        <w:t>Agreement</w:t>
      </w:r>
    </w:p>
    <w:p w14:paraId="6D86FBA7" w14:textId="77777777" w:rsidR="005D1914" w:rsidRPr="00BB0109" w:rsidRDefault="005D1914" w:rsidP="005D1914">
      <w:pPr>
        <w:spacing w:after="0"/>
        <w:rPr>
          <w:rFonts w:ascii="Times" w:eastAsia="Batang" w:hAnsi="Times"/>
          <w:szCs w:val="24"/>
          <w:lang w:eastAsia="x-none"/>
        </w:rPr>
      </w:pPr>
      <w:r w:rsidRPr="00BB0109">
        <w:rPr>
          <w:rFonts w:ascii="Times" w:eastAsia="Batang" w:hAnsi="Times"/>
          <w:szCs w:val="24"/>
          <w:lang w:eastAsia="x-none"/>
        </w:rPr>
        <w:t>Adopt the following power consumption model common for the baseline evaluation of Rel-17 RRC_INACTIVE state positioning.</w:t>
      </w:r>
    </w:p>
    <w:p w14:paraId="6E713951" w14:textId="77777777" w:rsidR="005D1914" w:rsidRPr="00BB0109" w:rsidRDefault="005D1914" w:rsidP="005D1914">
      <w:pPr>
        <w:spacing w:after="0"/>
        <w:rPr>
          <w:rFonts w:ascii="Times" w:eastAsia="Batang" w:hAnsi="Times"/>
          <w:szCs w:val="24"/>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5D1914" w:rsidRPr="00BB0109" w14:paraId="5146340B" w14:textId="77777777" w:rsidTr="005036BD">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B0B7D0" w14:textId="77777777" w:rsidR="005D1914" w:rsidRPr="00BB0109" w:rsidRDefault="005D1914" w:rsidP="005036BD">
            <w:pPr>
              <w:spacing w:before="100" w:beforeAutospacing="1" w:after="100" w:afterAutospacing="1" w:line="231" w:lineRule="atLeast"/>
              <w:rPr>
                <w:rFonts w:eastAsia="Batang"/>
                <w:b/>
                <w:bCs/>
                <w:sz w:val="18"/>
                <w:szCs w:val="18"/>
              </w:rPr>
            </w:pPr>
            <w:r w:rsidRPr="00BB0109">
              <w:rPr>
                <w:rFonts w:eastAsia="Batang"/>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8862E0" w14:textId="77777777" w:rsidR="005D1914" w:rsidRPr="00BB0109" w:rsidRDefault="005D1914" w:rsidP="005036BD">
            <w:pPr>
              <w:spacing w:after="0" w:line="231" w:lineRule="atLeast"/>
              <w:jc w:val="center"/>
              <w:rPr>
                <w:rFonts w:eastAsia="Batang"/>
                <w:b/>
                <w:sz w:val="18"/>
                <w:szCs w:val="18"/>
              </w:rPr>
            </w:pPr>
            <w:r w:rsidRPr="00BB0109">
              <w:rPr>
                <w:rFonts w:eastAsia="Batang"/>
                <w:b/>
                <w:sz w:val="18"/>
                <w:szCs w:val="18"/>
              </w:rPr>
              <w:t>Relative power</w:t>
            </w:r>
          </w:p>
        </w:tc>
      </w:tr>
      <w:tr w:rsidR="005D1914" w:rsidRPr="00BB0109" w14:paraId="0E431C68" w14:textId="77777777" w:rsidTr="005036BD">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476FD4" w14:textId="77777777" w:rsidR="005D1914" w:rsidRPr="00BB0109" w:rsidRDefault="005D1914" w:rsidP="005036BD">
            <w:pPr>
              <w:spacing w:after="0" w:line="231" w:lineRule="atLeast"/>
              <w:rPr>
                <w:rFonts w:eastAsia="Batang"/>
                <w:sz w:val="18"/>
                <w:szCs w:val="18"/>
              </w:rPr>
            </w:pPr>
            <w:r w:rsidRPr="00BB0109">
              <w:rPr>
                <w:rFonts w:eastAsia="Batang"/>
                <w:sz w:val="18"/>
                <w:szCs w:val="18"/>
              </w:rPr>
              <w:t>PDCCH-only (P</w:t>
            </w:r>
            <w:r w:rsidRPr="00BB0109">
              <w:rPr>
                <w:rFonts w:eastAsia="Batang"/>
                <w:sz w:val="18"/>
                <w:szCs w:val="18"/>
                <w:vertAlign w:val="subscript"/>
              </w:rPr>
              <w:t>PDCCH</w:t>
            </w:r>
            <w:r w:rsidRPr="00BB0109">
              <w:rPr>
                <w:rFonts w:eastAsia="Batang"/>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899C5BA" w14:textId="77777777" w:rsidR="005D1914" w:rsidRPr="00BB0109" w:rsidRDefault="005D1914" w:rsidP="005036BD">
            <w:pPr>
              <w:spacing w:after="0" w:line="231" w:lineRule="atLeast"/>
              <w:jc w:val="center"/>
              <w:rPr>
                <w:rFonts w:eastAsia="Batang"/>
                <w:sz w:val="18"/>
                <w:szCs w:val="18"/>
              </w:rPr>
            </w:pPr>
            <w:r w:rsidRPr="00BB0109">
              <w:rPr>
                <w:rFonts w:eastAsia="Batang"/>
                <w:sz w:val="18"/>
                <w:szCs w:val="18"/>
              </w:rPr>
              <w:t>50</w:t>
            </w:r>
            <w:r w:rsidRPr="00BB0109">
              <w:rPr>
                <w:rFonts w:eastAsia="Batang"/>
                <w:sz w:val="18"/>
                <w:szCs w:val="18"/>
                <w:vertAlign w:val="superscript"/>
              </w:rPr>
              <w:t>Note</w:t>
            </w:r>
          </w:p>
        </w:tc>
      </w:tr>
      <w:tr w:rsidR="005D1914" w:rsidRPr="00BB0109" w14:paraId="07225B28" w14:textId="77777777" w:rsidTr="005036BD">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A57F39" w14:textId="77777777" w:rsidR="005D1914" w:rsidRPr="00BB0109" w:rsidRDefault="005D1914" w:rsidP="005036BD">
            <w:pPr>
              <w:spacing w:after="0" w:line="231" w:lineRule="atLeast"/>
              <w:rPr>
                <w:rFonts w:eastAsia="Batang"/>
                <w:sz w:val="18"/>
                <w:szCs w:val="18"/>
              </w:rPr>
            </w:pPr>
            <w:r w:rsidRPr="00BB0109">
              <w:rPr>
                <w:rFonts w:eastAsia="Batang"/>
                <w:sz w:val="18"/>
                <w:szCs w:val="18"/>
              </w:rPr>
              <w:t>PDCCH + PDSCH (P</w:t>
            </w:r>
            <w:r w:rsidRPr="00BB0109">
              <w:rPr>
                <w:rFonts w:eastAsia="Batang"/>
                <w:sz w:val="18"/>
                <w:szCs w:val="18"/>
                <w:vertAlign w:val="subscript"/>
              </w:rPr>
              <w:t>PDCCH+PDSCH</w:t>
            </w:r>
            <w:r w:rsidRPr="00BB0109">
              <w:rPr>
                <w:rFonts w:eastAsia="Batang"/>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B0E8573" w14:textId="77777777" w:rsidR="005D1914" w:rsidRPr="00BB0109" w:rsidRDefault="005D1914" w:rsidP="005036BD">
            <w:pPr>
              <w:spacing w:after="0" w:line="231" w:lineRule="atLeast"/>
              <w:jc w:val="center"/>
              <w:rPr>
                <w:rFonts w:eastAsia="Batang"/>
                <w:sz w:val="18"/>
                <w:szCs w:val="18"/>
              </w:rPr>
            </w:pPr>
            <w:r w:rsidRPr="00BB0109">
              <w:rPr>
                <w:rFonts w:eastAsia="Batang"/>
                <w:sz w:val="18"/>
                <w:szCs w:val="18"/>
              </w:rPr>
              <w:t>120</w:t>
            </w:r>
          </w:p>
        </w:tc>
      </w:tr>
      <w:tr w:rsidR="005D1914" w:rsidRPr="00BB0109" w14:paraId="5DA2BDA9" w14:textId="77777777" w:rsidTr="005036BD">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0FC0DB" w14:textId="77777777" w:rsidR="005D1914" w:rsidRPr="00BB0109" w:rsidRDefault="005D1914" w:rsidP="005036BD">
            <w:pPr>
              <w:spacing w:after="0" w:line="231" w:lineRule="atLeast"/>
              <w:rPr>
                <w:rFonts w:eastAsia="Batang"/>
                <w:sz w:val="18"/>
                <w:szCs w:val="18"/>
              </w:rPr>
            </w:pPr>
            <w:r w:rsidRPr="00BB0109">
              <w:rPr>
                <w:rFonts w:eastAsia="Batang"/>
                <w:sz w:val="18"/>
                <w:szCs w:val="18"/>
              </w:rPr>
              <w:t>SSB proc. (P</w:t>
            </w:r>
            <w:r w:rsidRPr="00BB0109">
              <w:rPr>
                <w:rFonts w:eastAsia="Batang"/>
                <w:sz w:val="18"/>
                <w:szCs w:val="18"/>
                <w:vertAlign w:val="subscript"/>
              </w:rPr>
              <w:t>SSB</w:t>
            </w:r>
            <w:r w:rsidRPr="00BB0109">
              <w:rPr>
                <w:rFonts w:eastAsia="Batang"/>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3667BA9" w14:textId="77777777" w:rsidR="005D1914" w:rsidRPr="00BB0109" w:rsidRDefault="005D1914" w:rsidP="005036BD">
            <w:pPr>
              <w:spacing w:after="0" w:line="231" w:lineRule="atLeast"/>
              <w:jc w:val="center"/>
              <w:rPr>
                <w:rFonts w:eastAsia="Batang"/>
                <w:sz w:val="18"/>
                <w:szCs w:val="18"/>
              </w:rPr>
            </w:pPr>
            <w:r w:rsidRPr="00BB0109">
              <w:rPr>
                <w:rFonts w:eastAsia="Batang"/>
                <w:sz w:val="18"/>
                <w:szCs w:val="18"/>
              </w:rPr>
              <w:t>50</w:t>
            </w:r>
          </w:p>
        </w:tc>
      </w:tr>
      <w:tr w:rsidR="005D1914" w:rsidRPr="00BB0109" w14:paraId="4E0F0122" w14:textId="77777777" w:rsidTr="005036BD">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52F03C" w14:textId="77777777" w:rsidR="005D1914" w:rsidRPr="00BB0109" w:rsidRDefault="005D1914" w:rsidP="005036BD">
            <w:pPr>
              <w:spacing w:after="0" w:line="231" w:lineRule="atLeast"/>
              <w:rPr>
                <w:rFonts w:eastAsia="Batang"/>
                <w:sz w:val="18"/>
                <w:szCs w:val="18"/>
              </w:rPr>
            </w:pPr>
            <w:r w:rsidRPr="00BB0109">
              <w:rPr>
                <w:rFonts w:eastAsia="Batang"/>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3D70097" w14:textId="77777777" w:rsidR="005D1914" w:rsidRPr="00BB0109" w:rsidRDefault="005D1914" w:rsidP="005036BD">
            <w:pPr>
              <w:spacing w:after="0" w:line="231" w:lineRule="atLeast"/>
              <w:jc w:val="center"/>
              <w:rPr>
                <w:rFonts w:eastAsia="Batang"/>
                <w:sz w:val="18"/>
                <w:szCs w:val="18"/>
              </w:rPr>
            </w:pPr>
            <w:r w:rsidRPr="00BB0109">
              <w:rPr>
                <w:rFonts w:eastAsia="Batang"/>
                <w:sz w:val="18"/>
                <w:szCs w:val="18"/>
              </w:rPr>
              <w:t>250 (0 dBm)</w:t>
            </w:r>
          </w:p>
          <w:p w14:paraId="7A3E960A" w14:textId="77777777" w:rsidR="005D1914" w:rsidRPr="00BB0109" w:rsidRDefault="005D1914" w:rsidP="005036BD">
            <w:pPr>
              <w:spacing w:after="0" w:line="231" w:lineRule="atLeast"/>
              <w:jc w:val="center"/>
              <w:rPr>
                <w:rFonts w:eastAsia="Batang"/>
                <w:sz w:val="18"/>
                <w:szCs w:val="18"/>
              </w:rPr>
            </w:pPr>
            <w:r w:rsidRPr="00BB0109">
              <w:rPr>
                <w:rFonts w:eastAsia="Batang"/>
                <w:sz w:val="18"/>
                <w:szCs w:val="18"/>
              </w:rPr>
              <w:t>700 (23 dBm)</w:t>
            </w:r>
          </w:p>
        </w:tc>
      </w:tr>
      <w:tr w:rsidR="005D1914" w:rsidRPr="00BB0109" w14:paraId="518D9397" w14:textId="77777777" w:rsidTr="005036BD">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AB46CD" w14:textId="77777777" w:rsidR="005D1914" w:rsidRPr="00BB0109" w:rsidRDefault="005D1914" w:rsidP="005036BD">
            <w:pPr>
              <w:spacing w:after="0" w:line="231" w:lineRule="atLeast"/>
              <w:rPr>
                <w:rFonts w:eastAsia="Batang"/>
                <w:sz w:val="18"/>
                <w:szCs w:val="18"/>
              </w:rPr>
            </w:pPr>
            <w:r w:rsidRPr="00BB0109">
              <w:rPr>
                <w:rFonts w:eastAsia="Batang"/>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5C7EAF5" w14:textId="77777777" w:rsidR="005D1914" w:rsidRPr="00BB0109" w:rsidRDefault="005D1914" w:rsidP="005036BD">
            <w:pPr>
              <w:spacing w:after="0" w:line="231" w:lineRule="atLeast"/>
              <w:jc w:val="center"/>
              <w:rPr>
                <w:rFonts w:eastAsia="Batang"/>
                <w:sz w:val="18"/>
                <w:szCs w:val="18"/>
              </w:rPr>
            </w:pPr>
            <w:r w:rsidRPr="00BB0109">
              <w:rPr>
                <w:rFonts w:eastAsia="Batang"/>
                <w:sz w:val="18"/>
                <w:szCs w:val="18"/>
              </w:rPr>
              <w:t>[210]</w:t>
            </w:r>
          </w:p>
        </w:tc>
      </w:tr>
      <w:tr w:rsidR="005D1914" w:rsidRPr="00BB0109" w14:paraId="51ACFBD9" w14:textId="77777777" w:rsidTr="005036BD">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63F8D9" w14:textId="77777777" w:rsidR="005D1914" w:rsidRPr="00BB0109" w:rsidRDefault="005D1914" w:rsidP="005036BD">
            <w:pPr>
              <w:spacing w:after="0" w:line="231" w:lineRule="atLeast"/>
              <w:rPr>
                <w:rFonts w:eastAsia="Batang"/>
                <w:sz w:val="18"/>
                <w:szCs w:val="18"/>
              </w:rPr>
            </w:pPr>
            <w:r w:rsidRPr="00BB0109">
              <w:rPr>
                <w:rFonts w:eastAsia="Batang"/>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94E735F" w14:textId="77777777" w:rsidR="005D1914" w:rsidRPr="00BB0109" w:rsidRDefault="005D1914" w:rsidP="005036BD">
            <w:pPr>
              <w:spacing w:after="0" w:line="231" w:lineRule="atLeast"/>
              <w:jc w:val="center"/>
              <w:rPr>
                <w:rFonts w:eastAsia="Batang"/>
                <w:sz w:val="18"/>
                <w:szCs w:val="18"/>
              </w:rPr>
            </w:pPr>
            <w:r w:rsidRPr="00BB0109">
              <w:rPr>
                <w:rFonts w:eastAsia="Batang"/>
                <w:sz w:val="18"/>
                <w:szCs w:val="18"/>
              </w:rPr>
              <w:t>[50]</w:t>
            </w:r>
          </w:p>
        </w:tc>
      </w:tr>
      <w:tr w:rsidR="005D1914" w:rsidRPr="00BB0109" w14:paraId="34190281" w14:textId="77777777" w:rsidTr="005036BD">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682E1" w14:textId="77777777" w:rsidR="005D1914" w:rsidRPr="00BB0109" w:rsidRDefault="005D1914" w:rsidP="005036BD">
            <w:pPr>
              <w:spacing w:after="0" w:line="231" w:lineRule="atLeast"/>
              <w:rPr>
                <w:rFonts w:eastAsia="Batang"/>
                <w:sz w:val="18"/>
                <w:szCs w:val="18"/>
              </w:rPr>
            </w:pPr>
            <w:r w:rsidRPr="00BB0109">
              <w:rPr>
                <w:rFonts w:eastAsia="Batang"/>
                <w:sz w:val="18"/>
                <w:szCs w:val="18"/>
              </w:rPr>
              <w:t>(Optional) Intra-frequency RRM measurement (P</w:t>
            </w:r>
            <w:r w:rsidRPr="00BB0109">
              <w:rPr>
                <w:rFonts w:eastAsia="Batang"/>
                <w:sz w:val="18"/>
                <w:szCs w:val="18"/>
                <w:vertAlign w:val="subscript"/>
              </w:rPr>
              <w:t>intra</w:t>
            </w:r>
            <w:r w:rsidRPr="00BB0109">
              <w:rPr>
                <w:rFonts w:eastAsia="Batang"/>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17E3C7" w14:textId="77777777" w:rsidR="005D1914" w:rsidRPr="00BB0109" w:rsidRDefault="005D1914" w:rsidP="005036BD">
            <w:pPr>
              <w:spacing w:after="0" w:line="231" w:lineRule="atLeast"/>
              <w:rPr>
                <w:rFonts w:eastAsia="Batang"/>
                <w:sz w:val="18"/>
                <w:szCs w:val="18"/>
              </w:rPr>
            </w:pPr>
            <w:r w:rsidRPr="00BB0109">
              <w:rPr>
                <w:rFonts w:eastAsia="Batang"/>
                <w:sz w:val="18"/>
                <w:szCs w:val="18"/>
              </w:rPr>
              <w:t>[60] (synchronous case, N=8, measurement only; P</w:t>
            </w:r>
            <w:r w:rsidRPr="00BB0109">
              <w:rPr>
                <w:rFonts w:eastAsia="Batang"/>
                <w:sz w:val="18"/>
                <w:szCs w:val="18"/>
                <w:vertAlign w:val="subscript"/>
              </w:rPr>
              <w:t>intra, meas-only</w:t>
            </w:r>
            <w:r w:rsidRPr="00BB0109">
              <w:rPr>
                <w:rFonts w:eastAsia="Batang"/>
                <w:sz w:val="18"/>
                <w:szCs w:val="18"/>
              </w:rPr>
              <w:t>)</w:t>
            </w:r>
          </w:p>
          <w:p w14:paraId="3F8A34D1" w14:textId="77777777" w:rsidR="005D1914" w:rsidRPr="00BB0109" w:rsidRDefault="005D1914" w:rsidP="005036BD">
            <w:pPr>
              <w:spacing w:after="0" w:line="231" w:lineRule="atLeast"/>
              <w:rPr>
                <w:rFonts w:eastAsia="Batang"/>
                <w:sz w:val="18"/>
                <w:szCs w:val="18"/>
              </w:rPr>
            </w:pPr>
            <w:r w:rsidRPr="00BB0109">
              <w:rPr>
                <w:rFonts w:eastAsia="Batang"/>
                <w:sz w:val="18"/>
                <w:szCs w:val="18"/>
              </w:rPr>
              <w:t>[80] (combined search and measurement; P</w:t>
            </w:r>
            <w:r w:rsidRPr="00BB0109">
              <w:rPr>
                <w:rFonts w:eastAsia="Batang"/>
                <w:sz w:val="18"/>
                <w:szCs w:val="18"/>
                <w:vertAlign w:val="subscript"/>
              </w:rPr>
              <w:t>intra, search+meas</w:t>
            </w:r>
            <w:r w:rsidRPr="00BB0109">
              <w:rPr>
                <w:rFonts w:eastAsia="Batang"/>
                <w:sz w:val="18"/>
                <w:szCs w:val="18"/>
              </w:rPr>
              <w:t>)</w:t>
            </w:r>
          </w:p>
        </w:tc>
      </w:tr>
      <w:tr w:rsidR="005D1914" w:rsidRPr="00BB0109" w14:paraId="6CA73B04" w14:textId="77777777" w:rsidTr="005036BD">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1DAC4" w14:textId="77777777" w:rsidR="005D1914" w:rsidRPr="00BB0109" w:rsidRDefault="005D1914" w:rsidP="005036BD">
            <w:pPr>
              <w:spacing w:after="0" w:line="231" w:lineRule="atLeast"/>
              <w:rPr>
                <w:rFonts w:eastAsia="Batang"/>
                <w:sz w:val="18"/>
                <w:szCs w:val="18"/>
              </w:rPr>
            </w:pPr>
            <w:r w:rsidRPr="00BB0109">
              <w:rPr>
                <w:rFonts w:eastAsia="Batang"/>
                <w:sz w:val="18"/>
                <w:szCs w:val="18"/>
              </w:rPr>
              <w:t>(Optional) Inter-frequency RRM measurement (P</w:t>
            </w:r>
            <w:r w:rsidRPr="00BB0109">
              <w:rPr>
                <w:rFonts w:eastAsia="Batang"/>
                <w:sz w:val="18"/>
                <w:szCs w:val="18"/>
                <w:vertAlign w:val="subscript"/>
              </w:rPr>
              <w:t>inter</w:t>
            </w:r>
            <w:r w:rsidRPr="00BB0109">
              <w:rPr>
                <w:rFonts w:eastAsia="Batang"/>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B26B1F" w14:textId="77777777" w:rsidR="005D1914" w:rsidRPr="00BB0109" w:rsidRDefault="005D1914" w:rsidP="005036BD">
            <w:pPr>
              <w:spacing w:after="0" w:line="231" w:lineRule="atLeast"/>
              <w:rPr>
                <w:rFonts w:eastAsia="Batang"/>
                <w:sz w:val="18"/>
                <w:szCs w:val="18"/>
              </w:rPr>
            </w:pPr>
            <w:r w:rsidRPr="00BB0109">
              <w:rPr>
                <w:rFonts w:eastAsia="Batang"/>
                <w:sz w:val="18"/>
                <w:szCs w:val="18"/>
              </w:rPr>
              <w:t>[60] (measurement only per freq. layer; P</w:t>
            </w:r>
            <w:r w:rsidRPr="00BB0109">
              <w:rPr>
                <w:rFonts w:eastAsia="Batang"/>
                <w:sz w:val="18"/>
                <w:szCs w:val="18"/>
                <w:vertAlign w:val="subscript"/>
              </w:rPr>
              <w:t>inter, meas-only</w:t>
            </w:r>
            <w:r w:rsidRPr="00BB0109">
              <w:rPr>
                <w:rFonts w:eastAsia="Batang"/>
                <w:sz w:val="18"/>
                <w:szCs w:val="18"/>
              </w:rPr>
              <w:t>)</w:t>
            </w:r>
          </w:p>
          <w:p w14:paraId="55C4368A" w14:textId="77777777" w:rsidR="005D1914" w:rsidRPr="00BB0109" w:rsidRDefault="005D1914" w:rsidP="005036BD">
            <w:pPr>
              <w:spacing w:after="0" w:line="231" w:lineRule="atLeast"/>
              <w:ind w:hanging="5"/>
              <w:rPr>
                <w:rFonts w:eastAsia="Batang"/>
                <w:sz w:val="18"/>
                <w:szCs w:val="18"/>
              </w:rPr>
            </w:pPr>
            <w:r w:rsidRPr="00BB0109">
              <w:rPr>
                <w:rFonts w:eastAsia="Batang"/>
                <w:sz w:val="18"/>
                <w:szCs w:val="18"/>
              </w:rPr>
              <w:t>[150] (neighbor cell search power per freq. layer; P</w:t>
            </w:r>
            <w:r w:rsidRPr="00BB0109">
              <w:rPr>
                <w:rFonts w:eastAsia="Batang"/>
                <w:sz w:val="18"/>
                <w:szCs w:val="18"/>
                <w:vertAlign w:val="subscript"/>
              </w:rPr>
              <w:t>inter, search-only</w:t>
            </w:r>
            <w:r w:rsidRPr="00BB0109">
              <w:rPr>
                <w:rFonts w:eastAsia="Batang"/>
                <w:sz w:val="18"/>
                <w:szCs w:val="18"/>
              </w:rPr>
              <w:t>)</w:t>
            </w:r>
          </w:p>
          <w:p w14:paraId="636D2166" w14:textId="77777777" w:rsidR="005D1914" w:rsidRPr="00BB0109" w:rsidRDefault="005D1914" w:rsidP="005036BD">
            <w:pPr>
              <w:spacing w:after="0" w:line="231" w:lineRule="atLeast"/>
              <w:rPr>
                <w:rFonts w:eastAsia="Batang"/>
                <w:sz w:val="18"/>
                <w:szCs w:val="18"/>
              </w:rPr>
            </w:pPr>
            <w:r w:rsidRPr="00BB0109">
              <w:rPr>
                <w:rFonts w:eastAsia="Batang"/>
                <w:sz w:val="18"/>
                <w:szCs w:val="18"/>
              </w:rPr>
              <w:t>Micro sleep power assumed for switch in/out a freq. layer</w:t>
            </w:r>
          </w:p>
        </w:tc>
      </w:tr>
      <w:tr w:rsidR="005D1914" w:rsidRPr="00BB0109" w14:paraId="3C056518" w14:textId="77777777" w:rsidTr="005036BD">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FF70C" w14:textId="77777777" w:rsidR="005D1914" w:rsidRPr="00BB0109" w:rsidRDefault="005D1914" w:rsidP="005036BD">
            <w:pPr>
              <w:spacing w:after="0" w:line="231" w:lineRule="atLeast"/>
              <w:rPr>
                <w:rFonts w:eastAsia="Batang"/>
                <w:sz w:val="18"/>
                <w:szCs w:val="18"/>
              </w:rPr>
            </w:pPr>
            <w:r w:rsidRPr="00BB0109">
              <w:rPr>
                <w:rFonts w:eastAsia="Batang"/>
                <w:sz w:val="18"/>
                <w:szCs w:val="18"/>
              </w:rPr>
              <w:t>Note: Power scaling to 20MHz reception bandwidth follows the rule in Section 8.1.3 of TR 38.840, i.e., max{reference power * 0.4, 50}.</w:t>
            </w:r>
          </w:p>
        </w:tc>
      </w:tr>
    </w:tbl>
    <w:p w14:paraId="36042C7A" w14:textId="77777777" w:rsidR="005D1914" w:rsidRPr="00BB0109" w:rsidRDefault="005D1914" w:rsidP="005D1914">
      <w:pPr>
        <w:spacing w:after="0"/>
        <w:rPr>
          <w:rFonts w:ascii="Times" w:eastAsia="Batang" w:hAnsi="Times"/>
          <w:szCs w:val="24"/>
          <w:lang w:eastAsia="x-none"/>
        </w:rPr>
      </w:pPr>
    </w:p>
    <w:p w14:paraId="592B073B" w14:textId="77777777" w:rsidR="005D1914" w:rsidRPr="00BB0109" w:rsidRDefault="005D1914" w:rsidP="005D1914">
      <w:pPr>
        <w:spacing w:after="0"/>
        <w:rPr>
          <w:rFonts w:ascii="Times" w:eastAsia="Batang" w:hAnsi="Times"/>
          <w:b/>
          <w:szCs w:val="24"/>
          <w:lang w:eastAsia="x-none"/>
        </w:rPr>
      </w:pPr>
      <w:r w:rsidRPr="00BB0109">
        <w:rPr>
          <w:rFonts w:ascii="Times" w:eastAsia="Batang" w:hAnsi="Times"/>
          <w:b/>
          <w:szCs w:val="24"/>
          <w:highlight w:val="green"/>
          <w:lang w:eastAsia="x-none"/>
        </w:rPr>
        <w:t>Agreement</w:t>
      </w:r>
    </w:p>
    <w:p w14:paraId="62C14423" w14:textId="77777777" w:rsidR="005D1914" w:rsidRPr="00BB0109" w:rsidRDefault="005D1914" w:rsidP="005D1914">
      <w:pPr>
        <w:spacing w:after="0"/>
        <w:rPr>
          <w:rFonts w:ascii="Times" w:eastAsia="Batang" w:hAnsi="Times"/>
          <w:szCs w:val="24"/>
          <w:lang w:eastAsia="x-none"/>
        </w:rPr>
      </w:pPr>
      <w:r w:rsidRPr="00BB0109">
        <w:rPr>
          <w:rFonts w:ascii="Times" w:eastAsia="Batang" w:hAnsi="Times"/>
          <w:szCs w:val="24"/>
          <w:lang w:eastAsia="x-none"/>
        </w:rPr>
        <w:t>Adopt the following power consumption model for UL SRS for positioning transmission.</w:t>
      </w:r>
    </w:p>
    <w:p w14:paraId="2B5FED86" w14:textId="77777777" w:rsidR="005D1914" w:rsidRPr="00BB0109" w:rsidRDefault="005D1914" w:rsidP="005D1914">
      <w:pPr>
        <w:spacing w:after="0"/>
        <w:rPr>
          <w:rFonts w:ascii="Times" w:eastAsia="Batang" w:hAnsi="Times"/>
          <w:szCs w:val="24"/>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5D1914" w:rsidRPr="00BB0109" w14:paraId="730F0397" w14:textId="77777777" w:rsidTr="005036BD">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7FC5B" w14:textId="77777777" w:rsidR="005D1914" w:rsidRPr="00BB0109" w:rsidRDefault="005D1914" w:rsidP="005036BD">
            <w:pPr>
              <w:spacing w:before="100" w:beforeAutospacing="1" w:after="100" w:afterAutospacing="1" w:line="231" w:lineRule="atLeast"/>
              <w:rPr>
                <w:rFonts w:eastAsia="Batang"/>
                <w:b/>
                <w:bCs/>
                <w:sz w:val="18"/>
                <w:szCs w:val="18"/>
              </w:rPr>
            </w:pPr>
            <w:r w:rsidRPr="00BB0109">
              <w:rPr>
                <w:rFonts w:eastAsia="Batang"/>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08FE43" w14:textId="77777777" w:rsidR="005D1914" w:rsidRPr="00BB0109" w:rsidRDefault="005D1914" w:rsidP="005036BD">
            <w:pPr>
              <w:spacing w:after="0" w:line="231" w:lineRule="atLeast"/>
              <w:jc w:val="center"/>
              <w:rPr>
                <w:rFonts w:eastAsia="Batang"/>
                <w:b/>
                <w:sz w:val="18"/>
                <w:szCs w:val="18"/>
              </w:rPr>
            </w:pPr>
            <w:r w:rsidRPr="00BB0109">
              <w:rPr>
                <w:rFonts w:eastAsia="Batang"/>
                <w:b/>
                <w:sz w:val="18"/>
                <w:szCs w:val="18"/>
              </w:rPr>
              <w:t>Relative power</w:t>
            </w:r>
          </w:p>
        </w:tc>
      </w:tr>
      <w:tr w:rsidR="005D1914" w:rsidRPr="00BB0109" w14:paraId="6F23671C" w14:textId="77777777" w:rsidTr="005036BD">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099AFD" w14:textId="77777777" w:rsidR="005D1914" w:rsidRPr="00BB0109" w:rsidRDefault="005D1914" w:rsidP="005036BD">
            <w:pPr>
              <w:spacing w:after="0" w:line="231" w:lineRule="atLeast"/>
              <w:rPr>
                <w:rFonts w:eastAsia="Batang"/>
                <w:sz w:val="18"/>
                <w:szCs w:val="18"/>
              </w:rPr>
            </w:pPr>
            <w:r w:rsidRPr="00BB0109">
              <w:rPr>
                <w:rFonts w:eastAsia="Batang"/>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58B9B5F" w14:textId="77777777" w:rsidR="005D1914" w:rsidRPr="00BB0109" w:rsidRDefault="005D1914" w:rsidP="005036BD">
            <w:pPr>
              <w:spacing w:after="0" w:line="231" w:lineRule="atLeast"/>
              <w:jc w:val="center"/>
              <w:rPr>
                <w:rFonts w:eastAsia="Batang"/>
                <w:sz w:val="18"/>
                <w:szCs w:val="18"/>
              </w:rPr>
            </w:pPr>
            <w:r w:rsidRPr="00BB0109">
              <w:rPr>
                <w:rFonts w:eastAsia="Batang"/>
                <w:sz w:val="18"/>
                <w:szCs w:val="18"/>
              </w:rPr>
              <w:t>210 (baseline);</w:t>
            </w:r>
          </w:p>
          <w:p w14:paraId="37D485F2" w14:textId="77777777" w:rsidR="005D1914" w:rsidRPr="00BB0109" w:rsidRDefault="005D1914" w:rsidP="005036BD">
            <w:pPr>
              <w:spacing w:after="0" w:line="231" w:lineRule="atLeast"/>
              <w:jc w:val="center"/>
              <w:rPr>
                <w:rFonts w:eastAsia="Batang"/>
                <w:sz w:val="18"/>
                <w:szCs w:val="18"/>
              </w:rPr>
            </w:pPr>
            <w:r w:rsidRPr="00BB0109">
              <w:rPr>
                <w:rFonts w:eastAsia="Batang"/>
                <w:sz w:val="18"/>
                <w:szCs w:val="18"/>
              </w:rPr>
              <w:t>700 (optional)</w:t>
            </w:r>
          </w:p>
        </w:tc>
      </w:tr>
    </w:tbl>
    <w:p w14:paraId="3C3780FA" w14:textId="77777777" w:rsidR="005D1914" w:rsidRPr="00BB0109" w:rsidRDefault="005D1914" w:rsidP="005D1914">
      <w:pPr>
        <w:spacing w:after="0"/>
        <w:rPr>
          <w:rFonts w:ascii="Times" w:eastAsia="Batang" w:hAnsi="Times"/>
          <w:szCs w:val="24"/>
          <w:lang w:eastAsia="x-none"/>
        </w:rPr>
      </w:pPr>
    </w:p>
    <w:p w14:paraId="385BCE90" w14:textId="77777777" w:rsidR="005D1914" w:rsidRPr="00BB0109" w:rsidRDefault="005D1914" w:rsidP="005D1914">
      <w:pPr>
        <w:spacing w:after="0"/>
        <w:rPr>
          <w:rFonts w:ascii="Times" w:eastAsia="Batang" w:hAnsi="Times"/>
          <w:szCs w:val="24"/>
          <w:lang w:eastAsia="x-none"/>
        </w:rPr>
      </w:pPr>
    </w:p>
    <w:p w14:paraId="351038B0" w14:textId="77777777" w:rsidR="005D1914" w:rsidRPr="00BB0109" w:rsidRDefault="005D1914" w:rsidP="005D1914">
      <w:pPr>
        <w:spacing w:after="0"/>
        <w:rPr>
          <w:rFonts w:ascii="Times" w:eastAsia="Batang" w:hAnsi="Times"/>
          <w:b/>
          <w:szCs w:val="24"/>
          <w:lang w:eastAsia="x-none"/>
        </w:rPr>
      </w:pPr>
      <w:r w:rsidRPr="00BB0109">
        <w:rPr>
          <w:rFonts w:ascii="Times" w:eastAsia="Batang" w:hAnsi="Times"/>
          <w:b/>
          <w:szCs w:val="24"/>
          <w:highlight w:val="green"/>
          <w:lang w:eastAsia="x-none"/>
        </w:rPr>
        <w:t>Agreement</w:t>
      </w:r>
    </w:p>
    <w:p w14:paraId="4A5B91A0" w14:textId="77777777" w:rsidR="005D1914" w:rsidRPr="00BB0109" w:rsidRDefault="005D1914" w:rsidP="003F00B3">
      <w:pPr>
        <w:numPr>
          <w:ilvl w:val="0"/>
          <w:numId w:val="15"/>
        </w:numPr>
        <w:spacing w:after="0" w:line="240" w:lineRule="auto"/>
        <w:ind w:left="760" w:hanging="340"/>
        <w:rPr>
          <w:rFonts w:ascii="Times" w:eastAsia="Batang" w:hAnsi="Times"/>
          <w:szCs w:val="24"/>
          <w:lang w:eastAsia="x-none"/>
        </w:rPr>
      </w:pPr>
      <w:r w:rsidRPr="00BB0109">
        <w:rPr>
          <w:rFonts w:ascii="Times" w:eastAsia="Batang" w:hAnsi="Times"/>
          <w:szCs w:val="24"/>
          <w:lang w:eastAsia="x-none"/>
        </w:rPr>
        <w:t xml:space="preserve">In Rel-18 low power and high accuracy positioning, adopt the following requirement: </w:t>
      </w:r>
    </w:p>
    <w:p w14:paraId="35EE9139" w14:textId="77777777" w:rsidR="005D1914" w:rsidRPr="00BB0109" w:rsidRDefault="005D1914" w:rsidP="003F00B3">
      <w:pPr>
        <w:numPr>
          <w:ilvl w:val="1"/>
          <w:numId w:val="15"/>
        </w:numPr>
        <w:spacing w:after="0" w:line="240" w:lineRule="auto"/>
        <w:rPr>
          <w:rFonts w:ascii="Times" w:eastAsia="Batang" w:hAnsi="Times"/>
          <w:szCs w:val="24"/>
          <w:lang w:eastAsia="x-none"/>
        </w:rPr>
      </w:pPr>
      <w:r w:rsidRPr="00BB0109">
        <w:rPr>
          <w:rFonts w:ascii="Times" w:eastAsia="Batang" w:hAnsi="Times"/>
          <w:szCs w:val="24"/>
          <w:lang w:eastAsia="x-none"/>
        </w:rPr>
        <w:t>Horizontal positioning accuracy &lt; 1 m for 90% of UEs</w:t>
      </w:r>
    </w:p>
    <w:p w14:paraId="1C461957" w14:textId="77777777" w:rsidR="005D1914" w:rsidRPr="00BB0109" w:rsidRDefault="005D1914" w:rsidP="003F00B3">
      <w:pPr>
        <w:numPr>
          <w:ilvl w:val="1"/>
          <w:numId w:val="15"/>
        </w:numPr>
        <w:spacing w:after="0" w:line="240" w:lineRule="auto"/>
        <w:rPr>
          <w:rFonts w:ascii="Times" w:eastAsia="Batang" w:hAnsi="Times"/>
          <w:szCs w:val="24"/>
          <w:lang w:eastAsia="x-none"/>
        </w:rPr>
      </w:pPr>
      <w:r w:rsidRPr="00BB0109">
        <w:rPr>
          <w:rFonts w:ascii="Times" w:eastAsia="Batang" w:hAnsi="Times"/>
          <w:szCs w:val="24"/>
          <w:lang w:eastAsia="x-none"/>
        </w:rPr>
        <w:t>Positioning interval / duty cycle of 15-30 s</w:t>
      </w:r>
    </w:p>
    <w:p w14:paraId="4846EC15" w14:textId="77777777" w:rsidR="005D1914" w:rsidRPr="00BB0109" w:rsidRDefault="005D1914" w:rsidP="003F00B3">
      <w:pPr>
        <w:numPr>
          <w:ilvl w:val="1"/>
          <w:numId w:val="15"/>
        </w:numPr>
        <w:spacing w:after="0" w:line="240" w:lineRule="auto"/>
        <w:rPr>
          <w:rFonts w:ascii="Times" w:eastAsia="Batang" w:hAnsi="Times"/>
          <w:szCs w:val="24"/>
          <w:lang w:eastAsia="x-none"/>
        </w:rPr>
      </w:pPr>
      <w:r w:rsidRPr="00BB0109">
        <w:rPr>
          <w:rFonts w:ascii="Times" w:eastAsia="Batang" w:hAnsi="Times"/>
          <w:szCs w:val="24"/>
          <w:lang w:eastAsia="x-none"/>
        </w:rPr>
        <w:t>UE battery life of 6 months – 1 year</w:t>
      </w:r>
    </w:p>
    <w:p w14:paraId="63DBB46C" w14:textId="77777777" w:rsidR="005D1914" w:rsidRPr="00BB0109" w:rsidRDefault="005D1914" w:rsidP="003F00B3">
      <w:pPr>
        <w:numPr>
          <w:ilvl w:val="0"/>
          <w:numId w:val="15"/>
        </w:numPr>
        <w:spacing w:after="0" w:line="240" w:lineRule="auto"/>
        <w:ind w:left="760" w:hanging="340"/>
        <w:rPr>
          <w:rFonts w:ascii="Times" w:eastAsia="Batang" w:hAnsi="Times"/>
          <w:szCs w:val="24"/>
          <w:lang w:eastAsia="x-none"/>
        </w:rPr>
      </w:pPr>
      <w:r w:rsidRPr="00BB0109">
        <w:rPr>
          <w:rFonts w:ascii="Times" w:eastAsia="Batang" w:hAnsi="Times"/>
          <w:szCs w:val="24"/>
          <w:lang w:eastAsia="x-none"/>
        </w:rPr>
        <w:t>Note: Setting an exact value each from the set of positioning interval / duty cycle and UE battery life in the evaluation and identification of performance gap will be discussed separately when necessary.</w:t>
      </w:r>
    </w:p>
    <w:p w14:paraId="7EA5886B" w14:textId="77777777" w:rsidR="005D1914" w:rsidRPr="00BB0109" w:rsidRDefault="005D1914" w:rsidP="005D1914">
      <w:pPr>
        <w:spacing w:after="0"/>
        <w:rPr>
          <w:rFonts w:ascii="Times" w:eastAsia="Batang" w:hAnsi="Times"/>
          <w:szCs w:val="24"/>
          <w:lang w:eastAsia="x-none"/>
        </w:rPr>
      </w:pPr>
    </w:p>
    <w:p w14:paraId="2F6F745F" w14:textId="77777777" w:rsidR="005D1914" w:rsidRPr="00BB0109" w:rsidRDefault="005D1914" w:rsidP="005D1914">
      <w:pPr>
        <w:spacing w:after="0"/>
        <w:rPr>
          <w:rFonts w:ascii="Times" w:eastAsia="Batang" w:hAnsi="Times"/>
          <w:b/>
          <w:szCs w:val="24"/>
          <w:lang w:eastAsia="x-none"/>
        </w:rPr>
      </w:pPr>
      <w:r w:rsidRPr="00BB0109">
        <w:rPr>
          <w:rFonts w:ascii="Times" w:eastAsia="Batang" w:hAnsi="Times"/>
          <w:b/>
          <w:szCs w:val="24"/>
          <w:lang w:eastAsia="x-none"/>
        </w:rPr>
        <w:t>Conclusion</w:t>
      </w:r>
    </w:p>
    <w:p w14:paraId="61D031F5" w14:textId="77777777" w:rsidR="005D1914" w:rsidRPr="00BB0109" w:rsidRDefault="005D1914" w:rsidP="003F00B3">
      <w:pPr>
        <w:numPr>
          <w:ilvl w:val="0"/>
          <w:numId w:val="15"/>
        </w:numPr>
        <w:spacing w:after="0" w:line="240" w:lineRule="auto"/>
        <w:ind w:left="760" w:hanging="340"/>
        <w:rPr>
          <w:rFonts w:ascii="Times" w:eastAsia="Batang" w:hAnsi="Times"/>
          <w:szCs w:val="24"/>
          <w:lang w:eastAsia="x-none"/>
        </w:rPr>
      </w:pPr>
      <w:r w:rsidRPr="00BB0109">
        <w:rPr>
          <w:rFonts w:ascii="Times" w:eastAsia="Batang" w:hAnsi="Times"/>
          <w:szCs w:val="24"/>
          <w:lang w:eastAsia="x-none"/>
        </w:rPr>
        <w:t xml:space="preserve">At least when the positioning accuracy is evaluated without jointly evaluating the associated power consumption, the target horizontal positioning accuracy requirement on LPHAP of &lt;1m </w:t>
      </w:r>
      <w:r w:rsidRPr="00BB0109">
        <w:rPr>
          <w:rFonts w:ascii="Times" w:eastAsia="Batang" w:hAnsi="Times"/>
          <w:szCs w:val="24"/>
          <w:lang w:eastAsia="x-none"/>
        </w:rPr>
        <w:lastRenderedPageBreak/>
        <w:t>can be achieved by Rel-16/17 positioning techniques with a positioning bandwidth of at least 100MHz.</w:t>
      </w:r>
    </w:p>
    <w:p w14:paraId="0B196EDB" w14:textId="77777777" w:rsidR="005D1914" w:rsidRPr="00BB0109" w:rsidRDefault="005D1914" w:rsidP="003F00B3">
      <w:pPr>
        <w:numPr>
          <w:ilvl w:val="0"/>
          <w:numId w:val="15"/>
        </w:numPr>
        <w:spacing w:after="0" w:line="240" w:lineRule="auto"/>
        <w:ind w:left="760" w:hanging="340"/>
        <w:rPr>
          <w:rFonts w:ascii="Times" w:eastAsia="Batang" w:hAnsi="Times"/>
          <w:szCs w:val="24"/>
          <w:lang w:eastAsia="x-none"/>
        </w:rPr>
      </w:pPr>
      <w:r w:rsidRPr="00BB0109">
        <w:rPr>
          <w:rFonts w:ascii="Times" w:eastAsia="Batang" w:hAnsi="Times"/>
          <w:szCs w:val="24"/>
          <w:lang w:eastAsia="x-none"/>
        </w:rPr>
        <w:t>The main aspect of RAN1 evaluation is on power consumption.</w:t>
      </w:r>
    </w:p>
    <w:p w14:paraId="69BE7BC8" w14:textId="77777777" w:rsidR="005D1914" w:rsidRPr="00BB0109" w:rsidRDefault="005D1914" w:rsidP="003F00B3">
      <w:pPr>
        <w:numPr>
          <w:ilvl w:val="0"/>
          <w:numId w:val="15"/>
        </w:numPr>
        <w:spacing w:after="0" w:line="240" w:lineRule="auto"/>
        <w:ind w:left="760" w:hanging="340"/>
        <w:rPr>
          <w:rFonts w:ascii="Times" w:eastAsia="Batang" w:hAnsi="Times"/>
          <w:szCs w:val="24"/>
          <w:lang w:eastAsia="x-none"/>
        </w:rPr>
      </w:pPr>
      <w:r w:rsidRPr="00BB0109">
        <w:rPr>
          <w:rFonts w:ascii="Times" w:eastAsia="Batang" w:hAnsi="Times"/>
          <w:szCs w:val="24"/>
          <w:lang w:eastAsia="x-none"/>
        </w:rPr>
        <w:t>Note: This does not preclude the case that the positioning accuracy can be revisited, if found necessary at later stage.</w:t>
      </w:r>
    </w:p>
    <w:p w14:paraId="4B9F98A6" w14:textId="77777777" w:rsidR="005D1914" w:rsidRPr="00BB0109" w:rsidRDefault="005D1914" w:rsidP="005D1914">
      <w:pPr>
        <w:spacing w:after="0"/>
        <w:rPr>
          <w:rFonts w:ascii="Times" w:eastAsia="Batang" w:hAnsi="Times"/>
          <w:szCs w:val="24"/>
          <w:lang w:eastAsia="x-none"/>
        </w:rPr>
      </w:pPr>
    </w:p>
    <w:p w14:paraId="44AFEED9" w14:textId="77777777" w:rsidR="005D1914" w:rsidRPr="00BB0109" w:rsidRDefault="005D1914" w:rsidP="005D1914">
      <w:pPr>
        <w:spacing w:after="0"/>
        <w:rPr>
          <w:rFonts w:ascii="Times" w:eastAsia="Batang" w:hAnsi="Times"/>
          <w:b/>
          <w:szCs w:val="24"/>
          <w:lang w:eastAsia="x-none"/>
        </w:rPr>
      </w:pPr>
      <w:r w:rsidRPr="00BB0109">
        <w:rPr>
          <w:rFonts w:ascii="Times" w:eastAsia="Batang" w:hAnsi="Times"/>
          <w:b/>
          <w:szCs w:val="24"/>
          <w:highlight w:val="green"/>
          <w:lang w:eastAsia="x-none"/>
        </w:rPr>
        <w:t>Agreement</w:t>
      </w:r>
    </w:p>
    <w:p w14:paraId="2C6ACCCE" w14:textId="77777777" w:rsidR="005D1914" w:rsidRPr="00BB0109" w:rsidRDefault="005D1914" w:rsidP="003F00B3">
      <w:pPr>
        <w:numPr>
          <w:ilvl w:val="0"/>
          <w:numId w:val="15"/>
        </w:numPr>
        <w:spacing w:after="0" w:line="240" w:lineRule="auto"/>
        <w:ind w:left="760" w:hanging="340"/>
        <w:rPr>
          <w:rFonts w:ascii="Times" w:eastAsia="Batang" w:hAnsi="Times"/>
          <w:szCs w:val="24"/>
          <w:lang w:eastAsia="x-none"/>
        </w:rPr>
      </w:pPr>
      <w:r w:rsidRPr="00BB0109">
        <w:rPr>
          <w:rFonts w:ascii="Times" w:eastAsia="Batang" w:hAnsi="Times"/>
          <w:szCs w:val="24"/>
          <w:lang w:eastAsia="x-none"/>
        </w:rPr>
        <w:t>Study further at least the following models and parameter values of conversion between the relative power unit and the battery life to identify the performance gap:</w:t>
      </w:r>
    </w:p>
    <w:p w14:paraId="183FC9BD" w14:textId="77777777" w:rsidR="005D1914" w:rsidRPr="00BB0109" w:rsidRDefault="005D1914" w:rsidP="003F00B3">
      <w:pPr>
        <w:numPr>
          <w:ilvl w:val="1"/>
          <w:numId w:val="15"/>
        </w:numPr>
        <w:spacing w:after="0" w:line="240" w:lineRule="auto"/>
        <w:rPr>
          <w:rFonts w:ascii="Times" w:eastAsia="Batang" w:hAnsi="Times"/>
          <w:szCs w:val="24"/>
          <w:lang w:eastAsia="x-none"/>
        </w:rPr>
      </w:pPr>
      <w:r w:rsidRPr="00BB0109">
        <w:rPr>
          <w:rFonts w:ascii="Times" w:eastAsia="Batang" w:hAnsi="Times"/>
          <w:szCs w:val="24"/>
          <w:lang w:eastAsia="x-none"/>
        </w:rPr>
        <w:t>Alt. 1: battery life is used as the metric to identify the gap</w:t>
      </w:r>
    </w:p>
    <w:p w14:paraId="622B1566" w14:textId="77777777" w:rsidR="005D1914" w:rsidRPr="00BB0109" w:rsidRDefault="005D1914" w:rsidP="003F00B3">
      <w:pPr>
        <w:numPr>
          <w:ilvl w:val="2"/>
          <w:numId w:val="36"/>
        </w:numPr>
        <w:spacing w:after="0" w:line="240" w:lineRule="auto"/>
        <w:rPr>
          <w:rFonts w:ascii="Times" w:eastAsia="Batang" w:hAnsi="Times"/>
          <w:szCs w:val="24"/>
          <w:lang w:eastAsia="x-none"/>
        </w:rPr>
      </w:pPr>
      <w:r w:rsidRPr="00BB0109">
        <w:rPr>
          <w:rFonts w:ascii="Times" w:eastAsia="Batang" w:hAnsi="Times"/>
          <w:szCs w:val="24"/>
          <w:lang w:eastAsia="x-none"/>
        </w:rPr>
        <w:t>Example:</w:t>
      </w:r>
    </w:p>
    <w:p w14:paraId="29E0DDAC" w14:textId="77777777" w:rsidR="005D1914" w:rsidRPr="00BB0109" w:rsidRDefault="005D1914" w:rsidP="005D1914">
      <w:pPr>
        <w:spacing w:beforeLines="50" w:before="120" w:after="0" w:line="288" w:lineRule="auto"/>
        <w:jc w:val="center"/>
        <w:rPr>
          <w:rFonts w:ascii="Arial" w:eastAsia="Batang" w:hAnsi="Arial" w:cs="Arial"/>
          <w:bCs/>
          <w:szCs w:val="24"/>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32A4CD60" w14:textId="77777777" w:rsidR="005D1914" w:rsidRPr="00BB0109" w:rsidRDefault="00B943F9" w:rsidP="005D1914">
      <w:pPr>
        <w:spacing w:beforeLines="50" w:before="120" w:after="0" w:line="288" w:lineRule="auto"/>
        <w:jc w:val="center"/>
        <w:rPr>
          <w:rFonts w:ascii="Arial" w:eastAsia="Batang" w:hAnsi="Arial" w:cs="Arial"/>
          <w:bCs/>
          <w:iCs/>
          <w:szCs w:val="24"/>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7767B70F" w14:textId="77777777" w:rsidR="005D1914" w:rsidRPr="00BB0109" w:rsidRDefault="005D1914" w:rsidP="003F00B3">
      <w:pPr>
        <w:numPr>
          <w:ilvl w:val="1"/>
          <w:numId w:val="15"/>
        </w:numPr>
        <w:spacing w:after="0" w:line="240" w:lineRule="auto"/>
        <w:rPr>
          <w:rFonts w:ascii="Times" w:eastAsia="Batang" w:hAnsi="Times"/>
          <w:szCs w:val="24"/>
          <w:lang w:eastAsia="x-none"/>
        </w:rPr>
      </w:pPr>
      <w:r w:rsidRPr="00BB0109">
        <w:rPr>
          <w:rFonts w:ascii="Times" w:eastAsia="Batang" w:hAnsi="Times"/>
          <w:szCs w:val="24"/>
          <w:lang w:eastAsia="x-none"/>
        </w:rPr>
        <w:t>Alt. 2: relative power unit is adopted as the metric to identify the gap</w:t>
      </w:r>
    </w:p>
    <w:p w14:paraId="60E6BCD3" w14:textId="77777777" w:rsidR="005D1914" w:rsidRPr="00BB0109" w:rsidRDefault="005D1914" w:rsidP="003F00B3">
      <w:pPr>
        <w:numPr>
          <w:ilvl w:val="2"/>
          <w:numId w:val="36"/>
        </w:numPr>
        <w:spacing w:after="0" w:line="240" w:lineRule="auto"/>
        <w:rPr>
          <w:rFonts w:ascii="Times" w:eastAsia="Batang" w:hAnsi="Times"/>
          <w:szCs w:val="24"/>
          <w:lang w:eastAsia="x-none"/>
        </w:rPr>
      </w:pPr>
      <w:r w:rsidRPr="00BB0109">
        <w:rPr>
          <w:rFonts w:ascii="Times" w:eastAsia="Batang" w:hAnsi="Times" w:hint="eastAsia"/>
          <w:szCs w:val="24"/>
          <w:lang w:eastAsia="x-none"/>
        </w:rPr>
        <w:t>E</w:t>
      </w:r>
      <w:r w:rsidRPr="00BB0109">
        <w:rPr>
          <w:rFonts w:ascii="Times" w:eastAsia="Batang" w:hAnsi="Times"/>
          <w:szCs w:val="24"/>
          <w:lang w:eastAsia="x-none"/>
        </w:rPr>
        <w:t>xample:</w:t>
      </w:r>
    </w:p>
    <w:p w14:paraId="0EE6C698" w14:textId="77777777" w:rsidR="005D1914" w:rsidRPr="00BB0109" w:rsidRDefault="00B943F9" w:rsidP="005D1914">
      <w:pPr>
        <w:spacing w:beforeLines="50" w:before="120" w:after="0" w:line="288" w:lineRule="auto"/>
        <w:jc w:val="center"/>
        <w:rPr>
          <w:rFonts w:ascii="Arial" w:eastAsia="Batang" w:hAnsi="Arial" w:cs="Arial"/>
          <w:szCs w:val="24"/>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465D63D3" w14:textId="77777777" w:rsidR="005D1914" w:rsidRPr="00BB0109" w:rsidRDefault="00B943F9" w:rsidP="005D1914">
      <w:pPr>
        <w:spacing w:beforeLines="50" w:before="120" w:after="0" w:line="288" w:lineRule="auto"/>
        <w:jc w:val="center"/>
        <w:rPr>
          <w:rFonts w:ascii="Arial" w:eastAsia="Batang" w:hAnsi="Arial" w:cs="Arial"/>
          <w:bCs/>
          <w:iCs/>
          <w:szCs w:val="24"/>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07CB6EBF" w14:textId="77777777" w:rsidR="005D1914" w:rsidRPr="00BB0109" w:rsidRDefault="005D1914" w:rsidP="005D1914">
      <w:pPr>
        <w:spacing w:beforeLines="50" w:before="120" w:after="0" w:line="288" w:lineRule="auto"/>
        <w:ind w:leftChars="425" w:left="935"/>
        <w:rPr>
          <w:rFonts w:ascii="Arial" w:eastAsia="Batang" w:hAnsi="Arial" w:cs="Arial"/>
          <w:bCs/>
          <w:szCs w:val="24"/>
        </w:rPr>
      </w:pPr>
      <w:r w:rsidRPr="00BB0109">
        <w:rPr>
          <w:rFonts w:ascii="Arial" w:eastAsia="Batang" w:hAnsi="Arial" w:cs="Arial"/>
          <w:szCs w:val="24"/>
        </w:rPr>
        <w:t>in which</w:t>
      </w:r>
    </w:p>
    <w:p w14:paraId="226447BE" w14:textId="77777777" w:rsidR="005D1914" w:rsidRPr="00BB0109" w:rsidRDefault="005D1914" w:rsidP="003F00B3">
      <w:pPr>
        <w:numPr>
          <w:ilvl w:val="0"/>
          <w:numId w:val="35"/>
        </w:numPr>
        <w:spacing w:after="0" w:line="240" w:lineRule="auto"/>
        <w:ind w:left="1276"/>
        <w:jc w:val="both"/>
        <w:rPr>
          <w:rFonts w:ascii="Times" w:eastAsia="Batang" w:hAnsi="Times" w:cs="Times"/>
          <w:bCs/>
          <w:lang w:eastAsia="x-none"/>
        </w:rPr>
      </w:pPr>
      <w:r w:rsidRPr="00BB0109">
        <w:rPr>
          <w:rFonts w:ascii="Times" w:eastAsia="Batang" w:hAnsi="Times" w:cs="Times"/>
          <w:lang w:eastAsia="x-none"/>
        </w:rPr>
        <w:t>C1 is the battery capacity of the reference device;</w:t>
      </w:r>
    </w:p>
    <w:p w14:paraId="7C20F9E5" w14:textId="77777777" w:rsidR="005D1914" w:rsidRPr="00BB0109" w:rsidRDefault="005D1914" w:rsidP="003F00B3">
      <w:pPr>
        <w:numPr>
          <w:ilvl w:val="0"/>
          <w:numId w:val="35"/>
        </w:numPr>
        <w:spacing w:after="0" w:line="240" w:lineRule="auto"/>
        <w:ind w:left="1276"/>
        <w:jc w:val="both"/>
        <w:rPr>
          <w:rFonts w:ascii="Times" w:eastAsia="Batang" w:hAnsi="Times" w:cs="Times"/>
          <w:bCs/>
          <w:lang w:eastAsia="x-none"/>
        </w:rPr>
      </w:pPr>
      <w:r w:rsidRPr="00BB0109">
        <w:rPr>
          <w:rFonts w:ascii="Times" w:eastAsia="Batang" w:hAnsi="Times" w:cs="Times"/>
          <w:lang w:eastAsia="x-none"/>
        </w:rPr>
        <w:t>T1 is the battery life of the reference device;</w:t>
      </w:r>
    </w:p>
    <w:p w14:paraId="181FB709" w14:textId="77777777" w:rsidR="005D1914" w:rsidRPr="00BB0109" w:rsidRDefault="005D1914" w:rsidP="003F00B3">
      <w:pPr>
        <w:numPr>
          <w:ilvl w:val="0"/>
          <w:numId w:val="35"/>
        </w:numPr>
        <w:spacing w:after="0" w:line="240" w:lineRule="auto"/>
        <w:ind w:left="1276"/>
        <w:jc w:val="both"/>
        <w:rPr>
          <w:rFonts w:ascii="Times" w:eastAsia="Batang" w:hAnsi="Times" w:cs="Times"/>
          <w:bCs/>
          <w:lang w:eastAsia="x-none"/>
        </w:rPr>
      </w:pPr>
      <w:r w:rsidRPr="00BB0109">
        <w:rPr>
          <w:rFonts w:ascii="Times" w:eastAsia="Batang" w:hAnsi="Times" w:cs="Times"/>
          <w:lang w:eastAsia="x-none"/>
        </w:rPr>
        <w:t>P1 is the relative power unit obtained based on the reference traffic type;</w:t>
      </w:r>
    </w:p>
    <w:p w14:paraId="13BD9D07" w14:textId="77777777" w:rsidR="005D1914" w:rsidRPr="00BB0109" w:rsidRDefault="005D1914" w:rsidP="003F00B3">
      <w:pPr>
        <w:numPr>
          <w:ilvl w:val="0"/>
          <w:numId w:val="35"/>
        </w:numPr>
        <w:spacing w:after="0" w:line="240" w:lineRule="auto"/>
        <w:ind w:left="1276"/>
        <w:jc w:val="both"/>
        <w:rPr>
          <w:rFonts w:ascii="Times" w:eastAsia="Batang" w:hAnsi="Times" w:cs="Times"/>
          <w:bCs/>
          <w:lang w:eastAsia="x-none"/>
        </w:rPr>
      </w:pPr>
      <w:r w:rsidRPr="00BB0109">
        <w:rPr>
          <w:rFonts w:ascii="Times" w:eastAsia="Batang" w:hAnsi="Times" w:cs="Times"/>
          <w:lang w:eastAsia="x-none"/>
        </w:rPr>
        <w:t>X is the percentage of the power consumed by the reference traffic type;</w:t>
      </w:r>
    </w:p>
    <w:p w14:paraId="6C3DD754" w14:textId="77777777" w:rsidR="005D1914" w:rsidRPr="00BB0109" w:rsidRDefault="005D1914" w:rsidP="003F00B3">
      <w:pPr>
        <w:numPr>
          <w:ilvl w:val="0"/>
          <w:numId w:val="35"/>
        </w:numPr>
        <w:spacing w:after="0" w:line="240" w:lineRule="auto"/>
        <w:ind w:left="1276"/>
        <w:jc w:val="both"/>
        <w:rPr>
          <w:rFonts w:ascii="Times" w:eastAsia="Batang" w:hAnsi="Times" w:cs="Times"/>
          <w:bCs/>
          <w:lang w:eastAsia="x-none"/>
        </w:rPr>
      </w:pPr>
      <w:r w:rsidRPr="00BB0109">
        <w:rPr>
          <w:rFonts w:ascii="Times" w:eastAsia="Batang" w:hAnsi="Times" w:cs="Times"/>
          <w:lang w:eastAsia="x-none"/>
        </w:rPr>
        <w:t>C2 is the battery capacity of the LPHAP device;</w:t>
      </w:r>
    </w:p>
    <w:p w14:paraId="1B7A9DCA" w14:textId="77777777" w:rsidR="005D1914" w:rsidRPr="00BB0109" w:rsidRDefault="005D1914" w:rsidP="003F00B3">
      <w:pPr>
        <w:numPr>
          <w:ilvl w:val="0"/>
          <w:numId w:val="35"/>
        </w:numPr>
        <w:spacing w:after="0" w:line="240" w:lineRule="auto"/>
        <w:ind w:left="1276"/>
        <w:jc w:val="both"/>
        <w:rPr>
          <w:rFonts w:ascii="Times" w:eastAsia="Batang" w:hAnsi="Times" w:cs="Times"/>
          <w:bCs/>
          <w:lang w:eastAsia="x-none"/>
        </w:rPr>
      </w:pPr>
      <w:r w:rsidRPr="00BB0109">
        <w:rPr>
          <w:rFonts w:ascii="Times" w:eastAsia="Batang" w:hAnsi="Times" w:cs="Times"/>
          <w:lang w:eastAsia="x-none"/>
        </w:rPr>
        <w:t>P2 is the evaluated relative power unit of the LPHAP device;</w:t>
      </w:r>
    </w:p>
    <w:p w14:paraId="4A0413FE" w14:textId="77777777" w:rsidR="005D1914" w:rsidRPr="00BB0109" w:rsidRDefault="005D1914" w:rsidP="003F00B3">
      <w:pPr>
        <w:numPr>
          <w:ilvl w:val="0"/>
          <w:numId w:val="35"/>
        </w:numPr>
        <w:spacing w:after="0" w:line="240" w:lineRule="auto"/>
        <w:ind w:left="1276"/>
        <w:jc w:val="both"/>
        <w:rPr>
          <w:rFonts w:ascii="Times" w:eastAsia="Batang" w:hAnsi="Times" w:cs="Times"/>
          <w:bCs/>
          <w:lang w:eastAsia="x-none"/>
        </w:rPr>
      </w:pPr>
      <w:r w:rsidRPr="00BB0109">
        <w:rPr>
          <w:rFonts w:ascii="Times" w:eastAsia="Batang" w:hAnsi="Times" w:cs="Times"/>
          <w:lang w:eastAsia="x-none"/>
        </w:rPr>
        <w:t>P2_req is the target relative power unit of the LPHAP device;</w:t>
      </w:r>
    </w:p>
    <w:p w14:paraId="197FC74D" w14:textId="77777777" w:rsidR="005D1914" w:rsidRPr="00BB0109" w:rsidRDefault="005D1914" w:rsidP="003F00B3">
      <w:pPr>
        <w:numPr>
          <w:ilvl w:val="0"/>
          <w:numId w:val="35"/>
        </w:numPr>
        <w:spacing w:after="0" w:line="240" w:lineRule="auto"/>
        <w:ind w:left="1276"/>
        <w:jc w:val="both"/>
        <w:rPr>
          <w:rFonts w:ascii="Times" w:eastAsia="Batang" w:hAnsi="Times" w:cs="Times"/>
          <w:lang w:eastAsia="x-none"/>
        </w:rPr>
      </w:pPr>
      <w:r w:rsidRPr="00BB0109">
        <w:rPr>
          <w:rFonts w:ascii="Times" w:eastAsia="Batang" w:hAnsi="Times" w:cs="Times"/>
          <w:lang w:eastAsia="x-none"/>
        </w:rPr>
        <w:t>T2_req is the target battery life of the LPHAP device</w:t>
      </w:r>
    </w:p>
    <w:p w14:paraId="560D8826" w14:textId="77777777" w:rsidR="005D1914" w:rsidRPr="00BB0109" w:rsidRDefault="005D1914" w:rsidP="003F00B3">
      <w:pPr>
        <w:numPr>
          <w:ilvl w:val="0"/>
          <w:numId w:val="34"/>
        </w:numPr>
        <w:spacing w:beforeLines="50" w:before="120" w:afterLines="50" w:after="120" w:line="288" w:lineRule="auto"/>
        <w:jc w:val="both"/>
        <w:rPr>
          <w:rFonts w:ascii="Times" w:eastAsia="Batang" w:hAnsi="Times" w:cs="Times"/>
          <w:lang w:eastAsia="x-none"/>
        </w:rPr>
      </w:pPr>
      <w:r w:rsidRPr="00BB0109">
        <w:rPr>
          <w:rFonts w:ascii="Times" w:eastAsia="Batang" w:hAnsi="Times" w:cs="Times"/>
          <w:lang w:eastAsia="x-none"/>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5D1914" w:rsidRPr="00BB0109" w14:paraId="0E692826" w14:textId="77777777" w:rsidTr="005036BD">
        <w:tc>
          <w:tcPr>
            <w:tcW w:w="1555" w:type="dxa"/>
            <w:shd w:val="clear" w:color="auto" w:fill="auto"/>
          </w:tcPr>
          <w:p w14:paraId="602CF5F7" w14:textId="77777777" w:rsidR="005D1914" w:rsidRPr="00BB0109" w:rsidRDefault="005D1914" w:rsidP="005036BD">
            <w:pPr>
              <w:spacing w:after="0"/>
              <w:jc w:val="center"/>
              <w:rPr>
                <w:rFonts w:ascii="Times" w:eastAsia="Batang" w:hAnsi="Times" w:cs="Times"/>
                <w:b/>
                <w:bCs/>
                <w:sz w:val="18"/>
                <w:szCs w:val="18"/>
                <w:lang w:eastAsia="zh-CN"/>
              </w:rPr>
            </w:pPr>
            <w:r w:rsidRPr="00BB0109">
              <w:rPr>
                <w:rFonts w:ascii="Times" w:eastAsia="Batang" w:hAnsi="Times" w:cs="Times"/>
                <w:b/>
                <w:bCs/>
                <w:sz w:val="18"/>
                <w:szCs w:val="18"/>
                <w:lang w:eastAsia="zh-CN"/>
              </w:rPr>
              <w:t>C1</w:t>
            </w:r>
          </w:p>
        </w:tc>
        <w:tc>
          <w:tcPr>
            <w:tcW w:w="1275" w:type="dxa"/>
            <w:shd w:val="clear" w:color="auto" w:fill="auto"/>
          </w:tcPr>
          <w:p w14:paraId="37E4EE9B" w14:textId="77777777" w:rsidR="005D1914" w:rsidRPr="00BB0109" w:rsidRDefault="005D1914" w:rsidP="005036BD">
            <w:pPr>
              <w:spacing w:after="0"/>
              <w:jc w:val="center"/>
              <w:rPr>
                <w:rFonts w:ascii="Times" w:eastAsia="Batang" w:hAnsi="Times" w:cs="Times"/>
                <w:b/>
                <w:bCs/>
                <w:sz w:val="18"/>
                <w:szCs w:val="18"/>
                <w:lang w:eastAsia="zh-CN"/>
              </w:rPr>
            </w:pPr>
            <w:r w:rsidRPr="00BB0109">
              <w:rPr>
                <w:rFonts w:ascii="Times" w:eastAsia="Batang" w:hAnsi="Times" w:cs="Times"/>
                <w:b/>
                <w:bCs/>
                <w:sz w:val="18"/>
                <w:szCs w:val="18"/>
                <w:lang w:eastAsia="zh-CN"/>
              </w:rPr>
              <w:t>T1</w:t>
            </w:r>
          </w:p>
        </w:tc>
        <w:tc>
          <w:tcPr>
            <w:tcW w:w="993" w:type="dxa"/>
            <w:shd w:val="clear" w:color="auto" w:fill="auto"/>
          </w:tcPr>
          <w:p w14:paraId="64A27D09" w14:textId="77777777" w:rsidR="005D1914" w:rsidRPr="00BB0109" w:rsidRDefault="005D1914" w:rsidP="005036BD">
            <w:pPr>
              <w:spacing w:after="0"/>
              <w:jc w:val="center"/>
              <w:rPr>
                <w:rFonts w:ascii="Times" w:eastAsia="Batang" w:hAnsi="Times" w:cs="Times"/>
                <w:b/>
                <w:bCs/>
                <w:sz w:val="18"/>
                <w:szCs w:val="18"/>
                <w:lang w:eastAsia="zh-CN"/>
              </w:rPr>
            </w:pPr>
            <w:r w:rsidRPr="00BB0109">
              <w:rPr>
                <w:rFonts w:ascii="Times" w:eastAsia="Batang" w:hAnsi="Times" w:cs="Times"/>
                <w:b/>
                <w:bCs/>
                <w:sz w:val="18"/>
                <w:szCs w:val="18"/>
                <w:lang w:eastAsia="zh-CN"/>
              </w:rPr>
              <w:t>X</w:t>
            </w:r>
          </w:p>
        </w:tc>
        <w:tc>
          <w:tcPr>
            <w:tcW w:w="2268" w:type="dxa"/>
            <w:shd w:val="clear" w:color="auto" w:fill="auto"/>
          </w:tcPr>
          <w:p w14:paraId="48A39C1C" w14:textId="77777777" w:rsidR="005D1914" w:rsidRPr="00BB0109" w:rsidRDefault="005D1914" w:rsidP="005036BD">
            <w:pPr>
              <w:spacing w:after="0"/>
              <w:jc w:val="center"/>
              <w:rPr>
                <w:rFonts w:ascii="Times" w:eastAsia="Batang" w:hAnsi="Times" w:cs="Times"/>
                <w:b/>
                <w:bCs/>
                <w:sz w:val="18"/>
                <w:szCs w:val="18"/>
                <w:lang w:eastAsia="zh-CN"/>
              </w:rPr>
            </w:pPr>
            <w:r w:rsidRPr="00BB0109">
              <w:rPr>
                <w:rFonts w:ascii="Times" w:eastAsia="Batang" w:hAnsi="Times" w:cs="Times"/>
                <w:b/>
                <w:bCs/>
                <w:sz w:val="18"/>
                <w:szCs w:val="18"/>
                <w:lang w:eastAsia="zh-CN"/>
              </w:rPr>
              <w:t>reference traffic type</w:t>
            </w:r>
          </w:p>
        </w:tc>
        <w:tc>
          <w:tcPr>
            <w:tcW w:w="1417" w:type="dxa"/>
            <w:shd w:val="clear" w:color="auto" w:fill="auto"/>
          </w:tcPr>
          <w:p w14:paraId="47A8AFD8" w14:textId="77777777" w:rsidR="005D1914" w:rsidRPr="00BB0109" w:rsidRDefault="005D1914" w:rsidP="005036BD">
            <w:pPr>
              <w:spacing w:after="0"/>
              <w:jc w:val="center"/>
              <w:rPr>
                <w:rFonts w:ascii="Times" w:eastAsia="Batang" w:hAnsi="Times" w:cs="Times"/>
                <w:b/>
                <w:bCs/>
                <w:sz w:val="18"/>
                <w:szCs w:val="18"/>
                <w:lang w:eastAsia="zh-CN"/>
              </w:rPr>
            </w:pPr>
            <w:r w:rsidRPr="00BB0109">
              <w:rPr>
                <w:rFonts w:ascii="Times" w:eastAsia="Batang" w:hAnsi="Times" w:cs="Times"/>
                <w:b/>
                <w:bCs/>
                <w:sz w:val="18"/>
                <w:szCs w:val="18"/>
                <w:lang w:eastAsia="zh-CN"/>
              </w:rPr>
              <w:t>C2</w:t>
            </w:r>
          </w:p>
        </w:tc>
        <w:tc>
          <w:tcPr>
            <w:tcW w:w="1559" w:type="dxa"/>
            <w:shd w:val="clear" w:color="auto" w:fill="auto"/>
          </w:tcPr>
          <w:p w14:paraId="2D6ECADC" w14:textId="77777777" w:rsidR="005D1914" w:rsidRPr="00BB0109" w:rsidRDefault="005D1914" w:rsidP="005036BD">
            <w:pPr>
              <w:spacing w:after="0"/>
              <w:jc w:val="center"/>
              <w:rPr>
                <w:rFonts w:ascii="Times" w:eastAsia="Batang" w:hAnsi="Times" w:cs="Times"/>
                <w:b/>
                <w:bCs/>
                <w:sz w:val="18"/>
                <w:szCs w:val="18"/>
                <w:lang w:eastAsia="zh-CN"/>
              </w:rPr>
            </w:pPr>
            <w:r w:rsidRPr="00BB0109">
              <w:rPr>
                <w:rFonts w:ascii="Times" w:eastAsia="Batang" w:hAnsi="Times" w:cs="Times"/>
                <w:b/>
                <w:bCs/>
                <w:sz w:val="18"/>
                <w:szCs w:val="18"/>
                <w:lang w:eastAsia="zh-CN"/>
              </w:rPr>
              <w:t>T2</w:t>
            </w:r>
            <w:r w:rsidRPr="00BB0109">
              <w:rPr>
                <w:rFonts w:ascii="Times" w:eastAsia="Batang" w:hAnsi="Times" w:cs="Times"/>
                <w:b/>
                <w:bCs/>
                <w:sz w:val="18"/>
                <w:szCs w:val="18"/>
                <w:vertAlign w:val="subscript"/>
                <w:lang w:eastAsia="zh-CN"/>
              </w:rPr>
              <w:t>req</w:t>
            </w:r>
          </w:p>
        </w:tc>
      </w:tr>
      <w:tr w:rsidR="005D1914" w:rsidRPr="00BB0109" w14:paraId="3A1AE543" w14:textId="77777777" w:rsidTr="005036BD">
        <w:tc>
          <w:tcPr>
            <w:tcW w:w="1555" w:type="dxa"/>
            <w:shd w:val="clear" w:color="auto" w:fill="auto"/>
          </w:tcPr>
          <w:p w14:paraId="7336058E" w14:textId="77777777" w:rsidR="005D1914" w:rsidRPr="00BB0109" w:rsidRDefault="005D1914" w:rsidP="005036BD">
            <w:pPr>
              <w:spacing w:after="0"/>
              <w:jc w:val="center"/>
              <w:rPr>
                <w:rFonts w:ascii="Times" w:eastAsia="Batang" w:hAnsi="Times" w:cs="Times"/>
                <w:sz w:val="18"/>
                <w:szCs w:val="18"/>
                <w:lang w:eastAsia="zh-CN"/>
              </w:rPr>
            </w:pPr>
            <w:r w:rsidRPr="00BB0109">
              <w:rPr>
                <w:rFonts w:ascii="Times" w:eastAsia="Batang" w:hAnsi="Times" w:cs="Times"/>
                <w:sz w:val="18"/>
                <w:szCs w:val="18"/>
                <w:lang w:eastAsia="zh-CN"/>
              </w:rPr>
              <w:t>[4500] mAh</w:t>
            </w:r>
          </w:p>
        </w:tc>
        <w:tc>
          <w:tcPr>
            <w:tcW w:w="1275" w:type="dxa"/>
            <w:shd w:val="clear" w:color="auto" w:fill="auto"/>
          </w:tcPr>
          <w:p w14:paraId="7A800AEC" w14:textId="77777777" w:rsidR="005D1914" w:rsidRPr="00BB0109" w:rsidRDefault="005D1914" w:rsidP="005036BD">
            <w:pPr>
              <w:spacing w:after="0"/>
              <w:jc w:val="center"/>
              <w:rPr>
                <w:rFonts w:ascii="Times" w:eastAsia="Batang" w:hAnsi="Times" w:cs="Times"/>
                <w:sz w:val="18"/>
                <w:szCs w:val="18"/>
                <w:lang w:eastAsia="zh-CN"/>
              </w:rPr>
            </w:pPr>
            <w:r w:rsidRPr="00BB0109">
              <w:rPr>
                <w:rFonts w:ascii="Times" w:eastAsia="Batang" w:hAnsi="Times" w:cs="Times"/>
                <w:sz w:val="18"/>
                <w:szCs w:val="18"/>
                <w:lang w:eastAsia="zh-CN"/>
              </w:rPr>
              <w:t>[10] hours</w:t>
            </w:r>
          </w:p>
        </w:tc>
        <w:tc>
          <w:tcPr>
            <w:tcW w:w="993" w:type="dxa"/>
            <w:shd w:val="clear" w:color="auto" w:fill="auto"/>
          </w:tcPr>
          <w:p w14:paraId="1D300722" w14:textId="77777777" w:rsidR="005D1914" w:rsidRPr="00BB0109" w:rsidRDefault="005D1914" w:rsidP="005036BD">
            <w:pPr>
              <w:spacing w:after="0"/>
              <w:jc w:val="center"/>
              <w:rPr>
                <w:rFonts w:ascii="Times" w:eastAsia="Batang" w:hAnsi="Times" w:cs="Times"/>
                <w:sz w:val="18"/>
                <w:szCs w:val="18"/>
                <w:lang w:eastAsia="zh-CN"/>
              </w:rPr>
            </w:pPr>
            <w:r w:rsidRPr="00BB0109">
              <w:rPr>
                <w:rFonts w:ascii="Times" w:eastAsia="Batang" w:hAnsi="Times" w:cs="Times"/>
                <w:sz w:val="18"/>
                <w:szCs w:val="18"/>
                <w:lang w:eastAsia="zh-CN"/>
              </w:rPr>
              <w:t>[20] %</w:t>
            </w:r>
          </w:p>
        </w:tc>
        <w:tc>
          <w:tcPr>
            <w:tcW w:w="2268" w:type="dxa"/>
            <w:shd w:val="clear" w:color="auto" w:fill="auto"/>
          </w:tcPr>
          <w:p w14:paraId="568E5F85" w14:textId="77777777" w:rsidR="005D1914" w:rsidRPr="00BB0109" w:rsidRDefault="005D1914" w:rsidP="005036BD">
            <w:pPr>
              <w:spacing w:after="0"/>
              <w:jc w:val="center"/>
              <w:rPr>
                <w:rFonts w:ascii="Times" w:eastAsia="Batang" w:hAnsi="Times" w:cs="Times"/>
                <w:sz w:val="18"/>
                <w:szCs w:val="18"/>
                <w:lang w:eastAsia="zh-CN"/>
              </w:rPr>
            </w:pPr>
            <w:r w:rsidRPr="00BB0109">
              <w:rPr>
                <w:rFonts w:ascii="Times" w:eastAsia="Batang" w:hAnsi="Times" w:cs="Times"/>
                <w:sz w:val="18"/>
                <w:szCs w:val="18"/>
              </w:rPr>
              <w:t>[FTP (model 3)]</w:t>
            </w:r>
          </w:p>
        </w:tc>
        <w:tc>
          <w:tcPr>
            <w:tcW w:w="1417" w:type="dxa"/>
            <w:shd w:val="clear" w:color="auto" w:fill="auto"/>
          </w:tcPr>
          <w:p w14:paraId="2EF345B0" w14:textId="77777777" w:rsidR="005D1914" w:rsidRPr="00BB0109" w:rsidRDefault="005D1914" w:rsidP="005036BD">
            <w:pPr>
              <w:spacing w:after="0"/>
              <w:jc w:val="center"/>
              <w:rPr>
                <w:rFonts w:ascii="Times" w:eastAsia="Batang" w:hAnsi="Times" w:cs="Times"/>
                <w:sz w:val="18"/>
                <w:szCs w:val="18"/>
                <w:lang w:eastAsia="zh-CN"/>
              </w:rPr>
            </w:pPr>
            <w:r w:rsidRPr="00BB0109">
              <w:rPr>
                <w:rFonts w:ascii="Times" w:eastAsia="Batang" w:hAnsi="Times" w:cs="Times"/>
                <w:sz w:val="18"/>
                <w:szCs w:val="18"/>
                <w:lang w:eastAsia="zh-CN"/>
              </w:rPr>
              <w:t>[800] mAh</w:t>
            </w:r>
          </w:p>
        </w:tc>
        <w:tc>
          <w:tcPr>
            <w:tcW w:w="1559" w:type="dxa"/>
            <w:shd w:val="clear" w:color="auto" w:fill="auto"/>
          </w:tcPr>
          <w:p w14:paraId="45C538A5" w14:textId="77777777" w:rsidR="005D1914" w:rsidRPr="00BB0109" w:rsidRDefault="005D1914" w:rsidP="005036BD">
            <w:pPr>
              <w:spacing w:after="0"/>
              <w:jc w:val="center"/>
              <w:rPr>
                <w:rFonts w:ascii="Times" w:eastAsia="Batang" w:hAnsi="Times" w:cs="Times"/>
                <w:sz w:val="18"/>
                <w:szCs w:val="18"/>
                <w:lang w:eastAsia="zh-CN"/>
              </w:rPr>
            </w:pPr>
            <w:r w:rsidRPr="00BB0109">
              <w:rPr>
                <w:rFonts w:ascii="Times" w:eastAsia="Batang" w:hAnsi="Times" w:cs="Times"/>
                <w:sz w:val="18"/>
                <w:szCs w:val="18"/>
                <w:lang w:eastAsia="zh-CN"/>
              </w:rPr>
              <w:t>[12] months</w:t>
            </w:r>
          </w:p>
        </w:tc>
      </w:tr>
    </w:tbl>
    <w:p w14:paraId="34DA1495" w14:textId="77777777" w:rsidR="005D1914" w:rsidRPr="00BB0109" w:rsidRDefault="005D1914" w:rsidP="005D1914">
      <w:pPr>
        <w:spacing w:beforeLines="50" w:before="120" w:after="0" w:line="288" w:lineRule="auto"/>
        <w:rPr>
          <w:rFonts w:ascii="Arial" w:eastAsia="Batang" w:hAnsi="Arial" w:cs="Arial"/>
          <w:szCs w:val="24"/>
          <w:lang w:eastAsia="zh-CN"/>
        </w:rPr>
      </w:pPr>
    </w:p>
    <w:p w14:paraId="2D54586B" w14:textId="77777777" w:rsidR="005D1914" w:rsidRPr="00BB0109" w:rsidRDefault="005D1914" w:rsidP="005D1914">
      <w:pPr>
        <w:spacing w:after="0"/>
        <w:rPr>
          <w:rFonts w:ascii="Times" w:eastAsia="Batang" w:hAnsi="Times"/>
          <w:szCs w:val="24"/>
        </w:rPr>
      </w:pPr>
    </w:p>
    <w:p w14:paraId="17D0D4DE" w14:textId="77777777" w:rsidR="005D1914" w:rsidRPr="00BB0109" w:rsidRDefault="005D1914" w:rsidP="005D1914">
      <w:pPr>
        <w:spacing w:after="0"/>
        <w:rPr>
          <w:rFonts w:eastAsia="DengXian"/>
          <w:b/>
          <w:bCs/>
          <w:lang w:eastAsia="x-none"/>
        </w:rPr>
      </w:pPr>
      <w:r w:rsidRPr="00BB0109">
        <w:rPr>
          <w:rFonts w:eastAsia="Batang" w:hAnsi="Times"/>
          <w:b/>
          <w:bCs/>
          <w:highlight w:val="green"/>
          <w:lang w:eastAsia="x-none"/>
        </w:rPr>
        <w:t>Agreement</w:t>
      </w:r>
    </w:p>
    <w:p w14:paraId="418313E0" w14:textId="77777777" w:rsidR="005D1914" w:rsidRPr="008F5F01" w:rsidRDefault="005D1914" w:rsidP="005D1914">
      <w:pPr>
        <w:spacing w:after="0"/>
        <w:rPr>
          <w:rFonts w:eastAsia="Batang" w:hAnsi="Times"/>
          <w:lang w:eastAsia="x-none"/>
        </w:rPr>
      </w:pPr>
      <w:r w:rsidRPr="00BB0109">
        <w:rPr>
          <w:rFonts w:eastAsia="Batang" w:hAnsi="Times"/>
          <w:lang w:eastAsia="x-none"/>
        </w:rPr>
        <w:t xml:space="preserve">Adopt the following </w:t>
      </w:r>
      <w:r w:rsidRPr="008F5F01">
        <w:rPr>
          <w:rFonts w:eastAsia="Batang" w:hAnsi="Times"/>
          <w:lang w:eastAsia="x-none"/>
        </w:rPr>
        <w:t>periodicity of DL PRS / UL SRS for positioning in the baseline evaluation of Rel-17 RRC_INACTIVE positioning:</w:t>
      </w:r>
    </w:p>
    <w:p w14:paraId="5C9E604D" w14:textId="77777777" w:rsidR="005D1914" w:rsidRPr="008F5F01" w:rsidRDefault="005D1914" w:rsidP="003F00B3">
      <w:pPr>
        <w:numPr>
          <w:ilvl w:val="0"/>
          <w:numId w:val="15"/>
        </w:numPr>
        <w:spacing w:after="0" w:line="240" w:lineRule="auto"/>
        <w:ind w:left="760" w:hanging="340"/>
        <w:rPr>
          <w:rFonts w:eastAsia="Batang" w:hAnsi="Times"/>
          <w:lang w:eastAsia="x-none"/>
        </w:rPr>
      </w:pPr>
      <w:r w:rsidRPr="008F5F01">
        <w:rPr>
          <w:rFonts w:eastAsia="Batang" w:hAnsi="Times"/>
          <w:lang w:eastAsia="x-none"/>
        </w:rPr>
        <w:t xml:space="preserve">1 DL PRS / UL SRS for positioning occasion per N I-DRX cycle(s); </w:t>
      </w:r>
    </w:p>
    <w:p w14:paraId="42E14157" w14:textId="77777777" w:rsidR="005D1914" w:rsidRPr="008F5F01" w:rsidRDefault="005D1914" w:rsidP="003F00B3">
      <w:pPr>
        <w:numPr>
          <w:ilvl w:val="1"/>
          <w:numId w:val="15"/>
        </w:numPr>
        <w:spacing w:after="0" w:line="240" w:lineRule="auto"/>
        <w:rPr>
          <w:rFonts w:eastAsia="Batang" w:hAnsi="Times"/>
          <w:lang w:eastAsia="x-none"/>
        </w:rPr>
      </w:pPr>
      <w:r w:rsidRPr="008F5F01">
        <w:rPr>
          <w:rFonts w:eastAsia="Batang" w:hAnsi="Times"/>
          <w:lang w:eastAsia="x-none"/>
        </w:rPr>
        <w:t>Candidate values of N to evaluate is 1 and 8 for I-DRX cycle of 1.28s;</w:t>
      </w:r>
    </w:p>
    <w:p w14:paraId="56947880" w14:textId="77777777" w:rsidR="005D1914" w:rsidRPr="008F5F01" w:rsidRDefault="005D1914" w:rsidP="003F00B3">
      <w:pPr>
        <w:numPr>
          <w:ilvl w:val="2"/>
          <w:numId w:val="15"/>
        </w:numPr>
        <w:spacing w:after="0" w:line="240" w:lineRule="auto"/>
        <w:rPr>
          <w:rFonts w:eastAsia="Batang" w:hAnsi="Times"/>
          <w:lang w:eastAsia="x-none"/>
        </w:rPr>
      </w:pPr>
      <w:r w:rsidRPr="008F5F01">
        <w:rPr>
          <w:rFonts w:eastAsia="Batang" w:hAnsi="Times"/>
          <w:lang w:eastAsia="x-none"/>
        </w:rPr>
        <w:t>Note: Individual company may consider either one or both in the evaluation.</w:t>
      </w:r>
    </w:p>
    <w:p w14:paraId="18DFB4CC" w14:textId="77777777" w:rsidR="005D1914" w:rsidRPr="008F5F01" w:rsidRDefault="005D1914" w:rsidP="003F00B3">
      <w:pPr>
        <w:numPr>
          <w:ilvl w:val="1"/>
          <w:numId w:val="15"/>
        </w:numPr>
        <w:spacing w:after="0" w:line="240" w:lineRule="auto"/>
        <w:rPr>
          <w:rFonts w:eastAsia="Batang" w:hAnsi="Times"/>
          <w:lang w:eastAsia="x-none"/>
        </w:rPr>
      </w:pPr>
      <w:r w:rsidRPr="008F5F01">
        <w:rPr>
          <w:rFonts w:eastAsia="Batang" w:hAnsi="Times"/>
          <w:lang w:eastAsia="x-none"/>
        </w:rPr>
        <w:t>Candidate value of N to evaluate is 1 for I-DRX cycle of 10.24s.</w:t>
      </w:r>
    </w:p>
    <w:p w14:paraId="5927B7F8" w14:textId="77777777" w:rsidR="005D1914" w:rsidRPr="008F5F01" w:rsidRDefault="005D1914" w:rsidP="005D1914">
      <w:pPr>
        <w:spacing w:after="0"/>
        <w:rPr>
          <w:rFonts w:eastAsia="Batang" w:hAnsi="Times"/>
          <w:lang w:eastAsia="zh-CN"/>
        </w:rPr>
      </w:pPr>
    </w:p>
    <w:p w14:paraId="63C99855" w14:textId="77777777" w:rsidR="005D1914" w:rsidRPr="008F5F01" w:rsidRDefault="005D1914" w:rsidP="005D1914">
      <w:pPr>
        <w:spacing w:after="0"/>
        <w:rPr>
          <w:rFonts w:ascii="Times" w:eastAsia="Batang" w:hAnsi="Times"/>
          <w:b/>
          <w:szCs w:val="24"/>
          <w:lang w:eastAsia="x-none"/>
        </w:rPr>
      </w:pPr>
      <w:r w:rsidRPr="008F5F01">
        <w:rPr>
          <w:rFonts w:ascii="Times" w:eastAsia="Batang" w:hAnsi="Times"/>
          <w:b/>
          <w:szCs w:val="24"/>
          <w:highlight w:val="green"/>
          <w:lang w:eastAsia="x-none"/>
        </w:rPr>
        <w:t>Agreement</w:t>
      </w:r>
    </w:p>
    <w:p w14:paraId="47E5DCA8" w14:textId="77777777" w:rsidR="005D1914" w:rsidRPr="008F5F01" w:rsidRDefault="005D1914" w:rsidP="003F00B3">
      <w:pPr>
        <w:numPr>
          <w:ilvl w:val="0"/>
          <w:numId w:val="15"/>
        </w:numPr>
        <w:spacing w:after="0" w:line="240" w:lineRule="auto"/>
        <w:ind w:left="760" w:hanging="340"/>
        <w:rPr>
          <w:rFonts w:ascii="Times" w:eastAsia="Batang" w:hAnsi="Times"/>
          <w:szCs w:val="24"/>
          <w:lang w:eastAsia="x-none"/>
        </w:rPr>
      </w:pPr>
      <w:r w:rsidRPr="008F5F01">
        <w:rPr>
          <w:rFonts w:ascii="Times" w:eastAsia="Batang" w:hAnsi="Times"/>
          <w:szCs w:val="24"/>
          <w:lang w:eastAsia="x-none"/>
        </w:rPr>
        <w:t>The I-DRX configuration is included in the baseline evaluation of Rel-17 RRC_INACTVIE positioning.</w:t>
      </w:r>
    </w:p>
    <w:p w14:paraId="584EE276" w14:textId="77777777" w:rsidR="005D1914" w:rsidRPr="008F5F01" w:rsidRDefault="005D1914" w:rsidP="003F00B3">
      <w:pPr>
        <w:numPr>
          <w:ilvl w:val="1"/>
          <w:numId w:val="15"/>
        </w:numPr>
        <w:spacing w:after="0" w:line="240" w:lineRule="auto"/>
        <w:rPr>
          <w:rFonts w:ascii="Times" w:eastAsia="Batang" w:hAnsi="Times"/>
          <w:szCs w:val="24"/>
          <w:lang w:eastAsia="x-none"/>
        </w:rPr>
      </w:pPr>
      <w:r w:rsidRPr="008F5F01">
        <w:rPr>
          <w:rFonts w:ascii="Times" w:eastAsia="Batang" w:hAnsi="Times"/>
          <w:szCs w:val="24"/>
          <w:lang w:eastAsia="x-none"/>
        </w:rPr>
        <w:lastRenderedPageBreak/>
        <w:t>Note: This does not preclude the case where no I-DRX cycle nor paging is considered in the evaluation of potential solutions to maximize the battery life.</w:t>
      </w:r>
    </w:p>
    <w:p w14:paraId="6552A301" w14:textId="77777777" w:rsidR="005D1914" w:rsidRPr="008F5F01" w:rsidRDefault="005D1914" w:rsidP="003F00B3">
      <w:pPr>
        <w:numPr>
          <w:ilvl w:val="0"/>
          <w:numId w:val="15"/>
        </w:numPr>
        <w:spacing w:after="0" w:line="240" w:lineRule="auto"/>
        <w:ind w:left="760" w:hanging="340"/>
        <w:rPr>
          <w:rFonts w:ascii="Times" w:eastAsia="Batang" w:hAnsi="Times"/>
          <w:szCs w:val="24"/>
          <w:lang w:eastAsia="x-none"/>
        </w:rPr>
      </w:pPr>
      <w:r w:rsidRPr="008F5F01">
        <w:rPr>
          <w:rFonts w:ascii="Times" w:eastAsia="Batang" w:hAnsi="Times"/>
          <w:szCs w:val="24"/>
          <w:lang w:eastAsia="x-none"/>
        </w:rPr>
        <w:t>Adopt the following I-DRX cycle to evaluate:</w:t>
      </w:r>
    </w:p>
    <w:p w14:paraId="2E444AE9" w14:textId="77777777" w:rsidR="005D1914" w:rsidRPr="008F5F01" w:rsidRDefault="005D1914" w:rsidP="003F00B3">
      <w:pPr>
        <w:numPr>
          <w:ilvl w:val="1"/>
          <w:numId w:val="15"/>
        </w:numPr>
        <w:spacing w:after="0" w:line="240" w:lineRule="auto"/>
        <w:rPr>
          <w:rFonts w:ascii="Times" w:eastAsia="Batang" w:hAnsi="Times"/>
          <w:szCs w:val="24"/>
          <w:lang w:eastAsia="x-none"/>
        </w:rPr>
      </w:pPr>
      <w:r w:rsidRPr="008F5F01">
        <w:rPr>
          <w:rFonts w:ascii="Times" w:eastAsia="Batang" w:hAnsi="Times"/>
          <w:szCs w:val="24"/>
          <w:lang w:eastAsia="x-none"/>
        </w:rPr>
        <w:t>1.28s (baseline); 10.24s (optional).</w:t>
      </w:r>
    </w:p>
    <w:p w14:paraId="0CFA958E" w14:textId="77777777" w:rsidR="005D1914" w:rsidRPr="008F5F01" w:rsidRDefault="005D1914" w:rsidP="005D1914">
      <w:pPr>
        <w:spacing w:after="0"/>
        <w:rPr>
          <w:rFonts w:ascii="Times" w:eastAsia="Batang" w:hAnsi="Times"/>
          <w:szCs w:val="24"/>
        </w:rPr>
      </w:pPr>
    </w:p>
    <w:p w14:paraId="044811F3" w14:textId="77777777" w:rsidR="005D1914" w:rsidRPr="008F5F01" w:rsidRDefault="005D1914" w:rsidP="005D1914">
      <w:pPr>
        <w:spacing w:after="0"/>
        <w:rPr>
          <w:rFonts w:ascii="Times" w:eastAsia="Batang" w:hAnsi="Times"/>
          <w:b/>
          <w:szCs w:val="24"/>
          <w:lang w:eastAsia="x-none"/>
        </w:rPr>
      </w:pPr>
      <w:r w:rsidRPr="008F5F01">
        <w:rPr>
          <w:rFonts w:ascii="Times" w:eastAsia="Batang" w:hAnsi="Times"/>
          <w:b/>
          <w:szCs w:val="24"/>
          <w:highlight w:val="green"/>
          <w:lang w:eastAsia="x-none"/>
        </w:rPr>
        <w:t>Agreement</w:t>
      </w:r>
    </w:p>
    <w:p w14:paraId="5BE554F1" w14:textId="77777777" w:rsidR="005D1914" w:rsidRPr="008F5F01" w:rsidRDefault="005D1914" w:rsidP="003F00B3">
      <w:pPr>
        <w:numPr>
          <w:ilvl w:val="0"/>
          <w:numId w:val="15"/>
        </w:numPr>
        <w:spacing w:after="0" w:line="240" w:lineRule="auto"/>
        <w:ind w:left="760" w:hanging="340"/>
        <w:rPr>
          <w:rFonts w:ascii="Times" w:eastAsia="Batang" w:hAnsi="Times"/>
          <w:szCs w:val="24"/>
          <w:lang w:eastAsia="x-none"/>
        </w:rPr>
      </w:pPr>
      <w:r w:rsidRPr="008F5F01">
        <w:rPr>
          <w:rFonts w:ascii="Times" w:eastAsia="Batang" w:hAnsi="Times"/>
          <w:szCs w:val="24"/>
          <w:lang w:eastAsia="x-none"/>
        </w:rPr>
        <w:t>Adopt the power consumption model, additional transition energy and total transition time of the three sleep types (deep sleep, light sleep, and micro sleep) in TR38.840 as the evaluation baseline:</w:t>
      </w:r>
    </w:p>
    <w:p w14:paraId="07F88E33" w14:textId="77777777" w:rsidR="005D1914" w:rsidRPr="008F5F01" w:rsidRDefault="005D1914" w:rsidP="003F00B3">
      <w:pPr>
        <w:numPr>
          <w:ilvl w:val="0"/>
          <w:numId w:val="15"/>
        </w:numPr>
        <w:spacing w:after="0" w:line="240" w:lineRule="auto"/>
        <w:ind w:left="760" w:hanging="340"/>
        <w:rPr>
          <w:rFonts w:ascii="Times" w:eastAsia="Batang" w:hAnsi="Times"/>
          <w:szCs w:val="24"/>
          <w:lang w:eastAsia="x-none"/>
        </w:rPr>
      </w:pPr>
      <w:r w:rsidRPr="008F5F01">
        <w:rPr>
          <w:rFonts w:ascii="Times" w:eastAsia="Batang" w:hAnsi="Times"/>
          <w:szCs w:val="24"/>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6573FC8A" w14:textId="77777777" w:rsidR="005D1914" w:rsidRPr="008F5F01" w:rsidRDefault="005D1914" w:rsidP="005D1914">
      <w:pPr>
        <w:spacing w:after="0"/>
        <w:rPr>
          <w:rFonts w:ascii="Times" w:eastAsia="Batang" w:hAnsi="Times"/>
          <w:szCs w:val="24"/>
        </w:rPr>
      </w:pPr>
    </w:p>
    <w:p w14:paraId="2DAC14F3" w14:textId="77777777" w:rsidR="005D1914" w:rsidRPr="008F5F01" w:rsidRDefault="005D1914" w:rsidP="005D1914">
      <w:pPr>
        <w:spacing w:after="0"/>
        <w:rPr>
          <w:rFonts w:ascii="Times" w:eastAsia="Batang" w:hAnsi="Times"/>
          <w:b/>
          <w:szCs w:val="24"/>
          <w:lang w:eastAsia="x-none"/>
        </w:rPr>
      </w:pPr>
      <w:r w:rsidRPr="008F5F01">
        <w:rPr>
          <w:rFonts w:ascii="Times" w:eastAsia="Batang" w:hAnsi="Times"/>
          <w:b/>
          <w:szCs w:val="24"/>
          <w:highlight w:val="green"/>
          <w:lang w:eastAsia="x-none"/>
        </w:rPr>
        <w:t>Agreement</w:t>
      </w:r>
    </w:p>
    <w:p w14:paraId="3DAC6773" w14:textId="77777777" w:rsidR="005D1914" w:rsidRPr="008F5F01" w:rsidRDefault="005D1914" w:rsidP="003F00B3">
      <w:pPr>
        <w:numPr>
          <w:ilvl w:val="0"/>
          <w:numId w:val="15"/>
        </w:numPr>
        <w:spacing w:after="0" w:line="240" w:lineRule="auto"/>
        <w:ind w:left="760" w:hanging="340"/>
        <w:rPr>
          <w:rFonts w:ascii="Times" w:eastAsia="Batang" w:hAnsi="Times"/>
          <w:szCs w:val="24"/>
          <w:lang w:eastAsia="x-none"/>
        </w:rPr>
      </w:pPr>
      <w:r w:rsidRPr="008F5F01">
        <w:rPr>
          <w:rFonts w:ascii="Times" w:eastAsia="Batang" w:hAnsi="Times"/>
          <w:szCs w:val="24"/>
          <w:lang w:eastAsia="x-none"/>
        </w:rPr>
        <w:t>Adopt the following reference configuration and assumption for DL PRS to define the power consumption model for DL PRS measurement:</w:t>
      </w:r>
    </w:p>
    <w:p w14:paraId="1A0970F6" w14:textId="77777777" w:rsidR="005D1914" w:rsidRPr="008F5F01" w:rsidRDefault="005D1914" w:rsidP="003F00B3">
      <w:pPr>
        <w:numPr>
          <w:ilvl w:val="1"/>
          <w:numId w:val="15"/>
        </w:numPr>
        <w:spacing w:after="0" w:line="240" w:lineRule="auto"/>
        <w:rPr>
          <w:rFonts w:ascii="Times" w:eastAsia="Batang" w:hAnsi="Times"/>
          <w:szCs w:val="24"/>
          <w:lang w:eastAsia="x-none"/>
        </w:rPr>
      </w:pPr>
      <w:r w:rsidRPr="008F5F01">
        <w:rPr>
          <w:rFonts w:ascii="Times" w:eastAsia="Batang" w:hAnsi="Times"/>
          <w:szCs w:val="24"/>
          <w:lang w:eastAsia="x-none"/>
        </w:rPr>
        <w:t>1 Number of PFL;</w:t>
      </w:r>
    </w:p>
    <w:p w14:paraId="773F3A19" w14:textId="77777777" w:rsidR="005D1914" w:rsidRPr="008F5F01" w:rsidRDefault="005D1914" w:rsidP="003F00B3">
      <w:pPr>
        <w:numPr>
          <w:ilvl w:val="1"/>
          <w:numId w:val="15"/>
        </w:numPr>
        <w:spacing w:after="0" w:line="240" w:lineRule="auto"/>
        <w:rPr>
          <w:rFonts w:ascii="Times" w:eastAsia="Batang" w:hAnsi="Times"/>
          <w:szCs w:val="24"/>
          <w:lang w:eastAsia="x-none"/>
        </w:rPr>
      </w:pPr>
      <w:r w:rsidRPr="008F5F01">
        <w:rPr>
          <w:rFonts w:ascii="Times" w:eastAsia="Batang" w:hAnsi="Times"/>
          <w:szCs w:val="24"/>
          <w:lang w:eastAsia="x-none"/>
        </w:rPr>
        <w:t>8 DL PRS resources per slot are measured;</w:t>
      </w:r>
    </w:p>
    <w:p w14:paraId="4FA4BBC7" w14:textId="77777777" w:rsidR="005D1914" w:rsidRPr="008F5F01" w:rsidRDefault="005D1914" w:rsidP="003F00B3">
      <w:pPr>
        <w:numPr>
          <w:ilvl w:val="1"/>
          <w:numId w:val="15"/>
        </w:numPr>
        <w:spacing w:after="0" w:line="240" w:lineRule="auto"/>
        <w:rPr>
          <w:rFonts w:ascii="Times" w:eastAsia="Batang" w:hAnsi="Times"/>
          <w:szCs w:val="24"/>
          <w:lang w:eastAsia="x-none"/>
        </w:rPr>
      </w:pPr>
      <w:r w:rsidRPr="008F5F01">
        <w:rPr>
          <w:rFonts w:ascii="Times" w:eastAsia="Batang" w:hAnsi="Times"/>
          <w:szCs w:val="24"/>
          <w:lang w:eastAsia="x-none"/>
        </w:rPr>
        <w:t>DL PRS instance of smaller than or equal to 1 slot duration;</w:t>
      </w:r>
    </w:p>
    <w:p w14:paraId="7DC4B44E" w14:textId="77777777" w:rsidR="005D1914" w:rsidRPr="008F5F01" w:rsidRDefault="005D1914" w:rsidP="003F00B3">
      <w:pPr>
        <w:numPr>
          <w:ilvl w:val="0"/>
          <w:numId w:val="15"/>
        </w:numPr>
        <w:spacing w:after="0" w:line="240" w:lineRule="auto"/>
        <w:ind w:left="760" w:hanging="340"/>
        <w:rPr>
          <w:rFonts w:ascii="Times" w:eastAsia="Batang" w:hAnsi="Times"/>
          <w:szCs w:val="24"/>
          <w:lang w:eastAsia="x-none"/>
        </w:rPr>
      </w:pPr>
      <w:r w:rsidRPr="008F5F01">
        <w:rPr>
          <w:rFonts w:ascii="Times" w:eastAsia="Batang" w:hAnsi="Times"/>
          <w:szCs w:val="24"/>
          <w:lang w:eastAsia="x-none"/>
        </w:rPr>
        <w:t>Adopt the following table as the power consumption model for DL PRS measurement (derived from Table 22 in TR38.840):</w:t>
      </w:r>
    </w:p>
    <w:p w14:paraId="7E460D91" w14:textId="77777777" w:rsidR="005D1914" w:rsidRPr="008F5F01" w:rsidRDefault="005D1914" w:rsidP="005D1914">
      <w:pPr>
        <w:spacing w:after="0"/>
        <w:ind w:left="1140"/>
        <w:jc w:val="both"/>
        <w:rPr>
          <w:rFonts w:ascii="Times" w:eastAsia="Batang" w:hAnsi="Times"/>
          <w:szCs w:val="24"/>
          <w:lang w:eastAsia="x-none"/>
        </w:rPr>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5D1914" w:rsidRPr="008F5F01" w14:paraId="3C7F6658" w14:textId="77777777" w:rsidTr="005036BD">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836FFB" w14:textId="77777777" w:rsidR="005D1914" w:rsidRPr="008F5F01" w:rsidRDefault="005D1914" w:rsidP="005036BD">
            <w:pPr>
              <w:keepNext/>
              <w:keepLines/>
              <w:spacing w:after="0"/>
              <w:jc w:val="center"/>
              <w:rPr>
                <w:b/>
                <w:lang w:eastAsia="zh-CN"/>
              </w:rPr>
            </w:pPr>
            <w:r w:rsidRPr="008F5F01">
              <w:rPr>
                <w:b/>
                <w:lang w:eastAsia="zh-CN"/>
              </w:rPr>
              <w:t>N: Number of</w:t>
            </w:r>
            <w:r w:rsidRPr="008F5F01">
              <w:rPr>
                <w:bCs/>
                <w:lang w:eastAsia="zh-CN"/>
              </w:rPr>
              <w:t xml:space="preserve"> </w:t>
            </w:r>
            <w:r w:rsidRPr="008F5F01">
              <w:rPr>
                <w:b/>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BD736" w14:textId="77777777" w:rsidR="005D1914" w:rsidRPr="008F5F01" w:rsidRDefault="005D1914" w:rsidP="005036BD">
            <w:pPr>
              <w:keepNext/>
              <w:keepLines/>
              <w:spacing w:after="0"/>
              <w:jc w:val="center"/>
              <w:rPr>
                <w:b/>
                <w:lang w:eastAsia="zh-CN"/>
              </w:rPr>
            </w:pPr>
            <w:r w:rsidRPr="008F5F01">
              <w:rPr>
                <w:b/>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2C0318" w14:textId="77777777" w:rsidR="005D1914" w:rsidRPr="008F5F01" w:rsidRDefault="005D1914" w:rsidP="005036BD">
            <w:pPr>
              <w:keepNext/>
              <w:keepLines/>
              <w:spacing w:after="0"/>
              <w:jc w:val="center"/>
              <w:rPr>
                <w:b/>
                <w:lang w:eastAsia="zh-CN"/>
              </w:rPr>
            </w:pPr>
            <w:r w:rsidRPr="008F5F01">
              <w:rPr>
                <w:b/>
                <w:lang w:eastAsia="zh-CN"/>
              </w:rPr>
              <w:t>Asynchronous case (optional)</w:t>
            </w:r>
          </w:p>
        </w:tc>
      </w:tr>
      <w:tr w:rsidR="005D1914" w:rsidRPr="008F5F01" w14:paraId="157F44DA" w14:textId="77777777" w:rsidTr="005036BD">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E860167" w14:textId="77777777" w:rsidR="005D1914" w:rsidRPr="008F5F01" w:rsidRDefault="005D1914" w:rsidP="005036BD">
            <w:pPr>
              <w:spacing w:after="0"/>
              <w:rPr>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5F0B889" w14:textId="77777777" w:rsidR="005D1914" w:rsidRPr="008F5F01" w:rsidRDefault="005D1914" w:rsidP="005036BD">
            <w:pPr>
              <w:keepNext/>
              <w:keepLines/>
              <w:spacing w:after="0"/>
              <w:jc w:val="center"/>
              <w:rPr>
                <w:b/>
                <w:lang w:eastAsia="zh-CN"/>
              </w:rPr>
            </w:pPr>
            <w:r w:rsidRPr="008F5F01">
              <w:rPr>
                <w:b/>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EE4642B" w14:textId="77777777" w:rsidR="005D1914" w:rsidRPr="008F5F01" w:rsidRDefault="005D1914" w:rsidP="005036BD">
            <w:pPr>
              <w:keepNext/>
              <w:keepLines/>
              <w:spacing w:after="0"/>
              <w:jc w:val="center"/>
              <w:rPr>
                <w:b/>
                <w:lang w:eastAsia="zh-CN"/>
              </w:rPr>
            </w:pPr>
            <w:r w:rsidRPr="008F5F01">
              <w:rPr>
                <w:b/>
                <w:lang w:eastAsia="zh-CN"/>
              </w:rPr>
              <w:t xml:space="preserve">FR2 </w:t>
            </w:r>
          </w:p>
          <w:p w14:paraId="0AE39DF7" w14:textId="77777777" w:rsidR="005D1914" w:rsidRPr="008F5F01" w:rsidRDefault="005D1914" w:rsidP="005036BD">
            <w:pPr>
              <w:keepNext/>
              <w:keepLines/>
              <w:spacing w:after="0"/>
              <w:jc w:val="center"/>
              <w:rPr>
                <w:b/>
                <w:lang w:eastAsia="zh-CN"/>
              </w:rPr>
            </w:pPr>
            <w:r w:rsidRPr="008F5F01">
              <w:rPr>
                <w:b/>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92FC620" w14:textId="77777777" w:rsidR="005D1914" w:rsidRPr="008F5F01" w:rsidRDefault="005D1914" w:rsidP="005036BD">
            <w:pPr>
              <w:keepNext/>
              <w:keepLines/>
              <w:spacing w:after="0"/>
              <w:jc w:val="center"/>
              <w:rPr>
                <w:b/>
                <w:lang w:eastAsia="zh-CN"/>
              </w:rPr>
            </w:pPr>
            <w:r w:rsidRPr="008F5F01">
              <w:rPr>
                <w:b/>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8D098B6" w14:textId="77777777" w:rsidR="005D1914" w:rsidRPr="008F5F01" w:rsidRDefault="005D1914" w:rsidP="005036BD">
            <w:pPr>
              <w:keepNext/>
              <w:keepLines/>
              <w:spacing w:after="0"/>
              <w:jc w:val="center"/>
              <w:rPr>
                <w:b/>
                <w:lang w:eastAsia="zh-CN"/>
              </w:rPr>
            </w:pPr>
            <w:r w:rsidRPr="008F5F01">
              <w:rPr>
                <w:b/>
                <w:lang w:eastAsia="zh-CN"/>
              </w:rPr>
              <w:t>FR2</w:t>
            </w:r>
          </w:p>
        </w:tc>
      </w:tr>
      <w:tr w:rsidR="005D1914" w:rsidRPr="008F5F01" w14:paraId="115747CA" w14:textId="77777777" w:rsidTr="005036BD">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8124A7" w14:textId="77777777" w:rsidR="005D1914" w:rsidRPr="008F5F01" w:rsidRDefault="005D1914" w:rsidP="005036BD">
            <w:pPr>
              <w:keepLines/>
              <w:spacing w:before="40" w:after="40"/>
              <w:jc w:val="center"/>
              <w:rPr>
                <w:lang w:eastAsia="zh-CN"/>
              </w:rPr>
            </w:pPr>
            <w:r w:rsidRPr="008F5F01">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B68031E" w14:textId="77777777" w:rsidR="005D1914" w:rsidRPr="008F5F01" w:rsidRDefault="005D1914" w:rsidP="005036BD">
            <w:pPr>
              <w:keepLines/>
              <w:spacing w:before="40" w:after="40"/>
              <w:jc w:val="center"/>
              <w:rPr>
                <w:lang w:eastAsia="zh-CN"/>
              </w:rPr>
            </w:pPr>
            <w:r w:rsidRPr="008F5F01">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04C77AD" w14:textId="77777777" w:rsidR="005D1914" w:rsidRPr="008F5F01" w:rsidRDefault="005D1914" w:rsidP="005036BD">
            <w:pPr>
              <w:keepLines/>
              <w:spacing w:before="40" w:after="40"/>
              <w:jc w:val="center"/>
              <w:rPr>
                <w:lang w:eastAsia="zh-CN"/>
              </w:rPr>
            </w:pPr>
            <w:r w:rsidRPr="008F5F01">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409829A0" w14:textId="77777777" w:rsidR="005D1914" w:rsidRPr="008F5F01" w:rsidRDefault="005D1914" w:rsidP="005036BD">
            <w:pPr>
              <w:keepLines/>
              <w:spacing w:before="40" w:after="40"/>
              <w:jc w:val="center"/>
              <w:rPr>
                <w:lang w:eastAsia="zh-CN"/>
              </w:rPr>
            </w:pPr>
            <w:r w:rsidRPr="008F5F01">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881A9AE" w14:textId="77777777" w:rsidR="005D1914" w:rsidRPr="008F5F01" w:rsidRDefault="005D1914" w:rsidP="005036BD">
            <w:pPr>
              <w:keepLines/>
              <w:spacing w:before="40" w:after="40"/>
              <w:jc w:val="center"/>
              <w:rPr>
                <w:lang w:eastAsia="zh-CN"/>
              </w:rPr>
            </w:pPr>
            <w:r w:rsidRPr="008F5F01">
              <w:rPr>
                <w:lang w:eastAsia="zh-CN"/>
              </w:rPr>
              <w:t>255</w:t>
            </w:r>
          </w:p>
        </w:tc>
      </w:tr>
      <w:tr w:rsidR="005D1914" w:rsidRPr="008F5F01" w14:paraId="6EAAC65A" w14:textId="77777777" w:rsidTr="005036BD">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9C01C" w14:textId="77777777" w:rsidR="005D1914" w:rsidRPr="008F5F01" w:rsidRDefault="005D1914" w:rsidP="005036BD">
            <w:pPr>
              <w:keepLines/>
              <w:spacing w:before="40" w:after="40"/>
              <w:jc w:val="center"/>
              <w:rPr>
                <w:lang w:eastAsia="zh-CN"/>
              </w:rPr>
            </w:pPr>
            <w:r w:rsidRPr="008F5F01">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5FFBE70F" w14:textId="77777777" w:rsidR="005D1914" w:rsidRPr="008F5F01" w:rsidRDefault="005D1914" w:rsidP="005036BD">
            <w:pPr>
              <w:keepLines/>
              <w:spacing w:before="40" w:after="40"/>
              <w:jc w:val="center"/>
              <w:rPr>
                <w:lang w:eastAsia="zh-CN"/>
              </w:rPr>
            </w:pPr>
            <w:r w:rsidRPr="008F5F01">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5DDC1213" w14:textId="77777777" w:rsidR="005D1914" w:rsidRPr="008F5F01" w:rsidRDefault="005D1914" w:rsidP="005036BD">
            <w:pPr>
              <w:keepLines/>
              <w:spacing w:before="40" w:after="40"/>
              <w:jc w:val="center"/>
              <w:rPr>
                <w:lang w:eastAsia="zh-CN"/>
              </w:rPr>
            </w:pPr>
            <w:r w:rsidRPr="008F5F01">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EAE44C2" w14:textId="77777777" w:rsidR="005D1914" w:rsidRPr="008F5F01" w:rsidRDefault="005D1914" w:rsidP="005036BD">
            <w:pPr>
              <w:keepLines/>
              <w:spacing w:before="40" w:after="40"/>
              <w:jc w:val="center"/>
              <w:rPr>
                <w:lang w:eastAsia="zh-CN"/>
              </w:rPr>
            </w:pPr>
            <w:r w:rsidRPr="008F5F01">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E90A8DB" w14:textId="77777777" w:rsidR="005D1914" w:rsidRPr="008F5F01" w:rsidRDefault="005D1914" w:rsidP="005036BD">
            <w:pPr>
              <w:keepLines/>
              <w:spacing w:before="40" w:after="40"/>
              <w:jc w:val="center"/>
              <w:rPr>
                <w:lang w:eastAsia="zh-CN"/>
              </w:rPr>
            </w:pPr>
            <w:r w:rsidRPr="008F5F01">
              <w:rPr>
                <w:lang w:eastAsia="zh-CN"/>
              </w:rPr>
              <w:t>285</w:t>
            </w:r>
          </w:p>
        </w:tc>
      </w:tr>
    </w:tbl>
    <w:p w14:paraId="28886102" w14:textId="77777777" w:rsidR="005D1914" w:rsidRPr="008F5F01" w:rsidRDefault="005D1914" w:rsidP="005D1914">
      <w:pPr>
        <w:spacing w:beforeLines="50" w:before="120" w:afterLines="50" w:after="120" w:line="288" w:lineRule="auto"/>
        <w:rPr>
          <w:rFonts w:eastAsia="Batang"/>
        </w:rPr>
      </w:pPr>
    </w:p>
    <w:p w14:paraId="12FE5C60" w14:textId="77777777" w:rsidR="005D1914" w:rsidRPr="008F5F01" w:rsidRDefault="005D1914" w:rsidP="005D1914">
      <w:pPr>
        <w:spacing w:after="0"/>
        <w:rPr>
          <w:rFonts w:ascii="Times" w:eastAsia="Batang" w:hAnsi="Times"/>
          <w:b/>
          <w:szCs w:val="24"/>
          <w:lang w:eastAsia="x-none"/>
        </w:rPr>
      </w:pPr>
      <w:r w:rsidRPr="008F5F01">
        <w:rPr>
          <w:rFonts w:ascii="Times" w:eastAsia="Batang" w:hAnsi="Times"/>
          <w:b/>
          <w:szCs w:val="24"/>
          <w:highlight w:val="green"/>
          <w:lang w:eastAsia="x-none"/>
        </w:rPr>
        <w:t>Agreement</w:t>
      </w:r>
    </w:p>
    <w:p w14:paraId="432A8FC3" w14:textId="77777777" w:rsidR="005D1914" w:rsidRPr="008F5F01" w:rsidRDefault="005D1914" w:rsidP="003F00B3">
      <w:pPr>
        <w:numPr>
          <w:ilvl w:val="0"/>
          <w:numId w:val="15"/>
        </w:numPr>
        <w:spacing w:after="0" w:line="240" w:lineRule="auto"/>
        <w:ind w:left="760" w:hanging="340"/>
        <w:rPr>
          <w:rFonts w:ascii="Times" w:eastAsia="Batang" w:hAnsi="Times"/>
          <w:szCs w:val="24"/>
          <w:lang w:eastAsia="x-none"/>
        </w:rPr>
      </w:pPr>
      <w:r w:rsidRPr="008F5F01">
        <w:rPr>
          <w:rFonts w:ascii="Times" w:eastAsia="Batang" w:hAnsi="Times"/>
          <w:szCs w:val="24"/>
          <w:lang w:eastAsia="x-none"/>
        </w:rPr>
        <w:t>For DL positioning, at least the following power components and parameter values are considered for the baseline evaluation of Rel-17 RRC_INACTIVE positioning:</w:t>
      </w:r>
    </w:p>
    <w:p w14:paraId="52DA1138" w14:textId="77777777" w:rsidR="005D1914" w:rsidRPr="008F5F01" w:rsidRDefault="005D1914" w:rsidP="003F00B3">
      <w:pPr>
        <w:numPr>
          <w:ilvl w:val="1"/>
          <w:numId w:val="15"/>
        </w:numPr>
        <w:spacing w:after="0" w:line="240" w:lineRule="auto"/>
        <w:rPr>
          <w:rFonts w:ascii="Times" w:eastAsia="Batang" w:hAnsi="Times"/>
          <w:szCs w:val="24"/>
          <w:lang w:eastAsia="x-none"/>
        </w:rPr>
      </w:pPr>
      <w:r w:rsidRPr="008F5F01">
        <w:rPr>
          <w:rFonts w:ascii="Times" w:eastAsia="Batang" w:hAnsi="Times"/>
          <w:szCs w:val="24"/>
          <w:lang w:eastAsia="x-none"/>
        </w:rPr>
        <w:t>For the UE-assisted DL positioning,</w:t>
      </w:r>
    </w:p>
    <w:p w14:paraId="12D361F8" w14:textId="77777777" w:rsidR="005D1914" w:rsidRPr="008F5F01" w:rsidRDefault="005D1914" w:rsidP="003F00B3">
      <w:pPr>
        <w:numPr>
          <w:ilvl w:val="0"/>
          <w:numId w:val="28"/>
        </w:numPr>
        <w:spacing w:after="0" w:line="240" w:lineRule="auto"/>
        <w:ind w:left="1980"/>
        <w:jc w:val="both"/>
        <w:rPr>
          <w:rFonts w:ascii="Times" w:eastAsia="Batang" w:hAnsi="Times"/>
          <w:color w:val="000000"/>
          <w:szCs w:val="24"/>
          <w:lang w:eastAsia="x-none"/>
        </w:rPr>
      </w:pPr>
      <w:r w:rsidRPr="008F5F01">
        <w:rPr>
          <w:rFonts w:ascii="Times" w:eastAsia="Batang" w:hAnsi="Times"/>
          <w:color w:val="000000"/>
          <w:szCs w:val="24"/>
          <w:lang w:eastAsia="x-none"/>
        </w:rPr>
        <w:t>SSB proc. with 2 ms duration and the periodicity of I-DRX cycle;</w:t>
      </w:r>
    </w:p>
    <w:p w14:paraId="52622BA7" w14:textId="77777777" w:rsidR="005D1914" w:rsidRPr="008F5F01" w:rsidRDefault="005D1914" w:rsidP="003F00B3">
      <w:pPr>
        <w:numPr>
          <w:ilvl w:val="0"/>
          <w:numId w:val="28"/>
        </w:numPr>
        <w:spacing w:after="0" w:line="240" w:lineRule="auto"/>
        <w:ind w:left="1980"/>
        <w:jc w:val="both"/>
        <w:rPr>
          <w:rFonts w:ascii="Times" w:eastAsia="Batang" w:hAnsi="Times"/>
          <w:szCs w:val="24"/>
          <w:lang w:eastAsia="x-none"/>
        </w:rPr>
      </w:pPr>
      <w:r w:rsidRPr="008F5F01">
        <w:rPr>
          <w:rFonts w:ascii="Times" w:eastAsia="Batang" w:hAnsi="Times"/>
          <w:color w:val="000000"/>
          <w:szCs w:val="24"/>
          <w:lang w:eastAsia="x-none"/>
        </w:rPr>
        <w:t>Paging with 2 ms duration, the periodicity of I-DRX cycle,</w:t>
      </w:r>
      <w:r w:rsidRPr="008F5F01">
        <w:rPr>
          <w:rFonts w:ascii="Times" w:eastAsia="Batang" w:hAnsi="Times"/>
          <w:szCs w:val="24"/>
          <w:lang w:eastAsia="x-none"/>
        </w:rPr>
        <w:t xml:space="preserve"> and group paging rate of 10%;</w:t>
      </w:r>
    </w:p>
    <w:p w14:paraId="1B31873A" w14:textId="77777777" w:rsidR="005D1914" w:rsidRPr="008F5F01" w:rsidRDefault="005D1914" w:rsidP="003F00B3">
      <w:pPr>
        <w:numPr>
          <w:ilvl w:val="0"/>
          <w:numId w:val="28"/>
        </w:numPr>
        <w:spacing w:after="0" w:line="240" w:lineRule="auto"/>
        <w:ind w:left="1980"/>
        <w:jc w:val="both"/>
        <w:rPr>
          <w:rFonts w:ascii="Times" w:eastAsia="Batang" w:hAnsi="Times"/>
          <w:szCs w:val="24"/>
          <w:lang w:eastAsia="x-none"/>
        </w:rPr>
      </w:pPr>
      <w:r w:rsidRPr="008F5F01">
        <w:rPr>
          <w:rFonts w:ascii="Times" w:eastAsia="Batang" w:hAnsi="Times"/>
          <w:szCs w:val="24"/>
          <w:lang w:eastAsia="x-none"/>
        </w:rPr>
        <w:t>DL PRS measurement with 0.5 ms duration;</w:t>
      </w:r>
    </w:p>
    <w:p w14:paraId="561D8294" w14:textId="77777777" w:rsidR="005D1914" w:rsidRPr="008F5F01" w:rsidRDefault="005D1914" w:rsidP="003F00B3">
      <w:pPr>
        <w:numPr>
          <w:ilvl w:val="0"/>
          <w:numId w:val="28"/>
        </w:numPr>
        <w:spacing w:after="0" w:line="240" w:lineRule="auto"/>
        <w:ind w:left="1980"/>
        <w:jc w:val="both"/>
        <w:rPr>
          <w:rFonts w:ascii="Times" w:eastAsia="Batang" w:hAnsi="Times"/>
          <w:szCs w:val="24"/>
          <w:lang w:eastAsia="x-none"/>
        </w:rPr>
      </w:pPr>
      <w:r w:rsidRPr="008F5F01">
        <w:rPr>
          <w:rFonts w:ascii="Times" w:eastAsia="Batang" w:hAnsi="Times"/>
          <w:szCs w:val="24"/>
          <w:lang w:eastAsia="x-none"/>
        </w:rPr>
        <w:t>CG-SDT with 1ms duration and the periodicity of positioning interval;</w:t>
      </w:r>
    </w:p>
    <w:p w14:paraId="45273EAF" w14:textId="77777777" w:rsidR="005D1914" w:rsidRPr="008F5F01" w:rsidRDefault="005D1914" w:rsidP="003F00B3">
      <w:pPr>
        <w:numPr>
          <w:ilvl w:val="3"/>
          <w:numId w:val="30"/>
        </w:numPr>
        <w:spacing w:after="0" w:line="240" w:lineRule="auto"/>
        <w:jc w:val="both"/>
        <w:rPr>
          <w:rFonts w:ascii="Times" w:eastAsia="Batang" w:hAnsi="Times"/>
          <w:szCs w:val="24"/>
          <w:lang w:eastAsia="x-none"/>
        </w:rPr>
      </w:pPr>
      <w:r w:rsidRPr="008F5F01">
        <w:rPr>
          <w:rFonts w:ascii="Times" w:eastAsia="Batang" w:hAnsi="Times"/>
          <w:szCs w:val="24"/>
          <w:lang w:eastAsia="x-none"/>
        </w:rPr>
        <w:t>RRCRelsease after the CG-SDT can be optionally included with [1] ms duration;</w:t>
      </w:r>
    </w:p>
    <w:p w14:paraId="0D9C8E07" w14:textId="77777777" w:rsidR="005D1914" w:rsidRPr="008F5F01" w:rsidRDefault="005D1914" w:rsidP="003F00B3">
      <w:pPr>
        <w:numPr>
          <w:ilvl w:val="0"/>
          <w:numId w:val="28"/>
        </w:numPr>
        <w:spacing w:after="0" w:line="240" w:lineRule="auto"/>
        <w:ind w:left="1980"/>
        <w:jc w:val="both"/>
        <w:rPr>
          <w:rFonts w:ascii="Times" w:eastAsia="Batang" w:hAnsi="Times"/>
          <w:szCs w:val="24"/>
          <w:lang w:eastAsia="x-none"/>
        </w:rPr>
      </w:pPr>
      <w:r w:rsidRPr="008F5F01">
        <w:rPr>
          <w:rFonts w:ascii="Times" w:eastAsia="Batang" w:hAnsi="Times"/>
          <w:szCs w:val="24"/>
          <w:lang w:eastAsia="x-none"/>
        </w:rPr>
        <w:t>(Optional) BWP switching with [1] ms duration;</w:t>
      </w:r>
    </w:p>
    <w:p w14:paraId="4A015CD6" w14:textId="77777777" w:rsidR="005D1914" w:rsidRPr="008F5F01" w:rsidRDefault="005D1914" w:rsidP="003F00B3">
      <w:pPr>
        <w:numPr>
          <w:ilvl w:val="0"/>
          <w:numId w:val="28"/>
        </w:numPr>
        <w:spacing w:after="0" w:line="240" w:lineRule="auto"/>
        <w:ind w:left="1980"/>
        <w:jc w:val="both"/>
        <w:rPr>
          <w:rFonts w:ascii="Times" w:eastAsia="Batang" w:hAnsi="Times"/>
          <w:szCs w:val="24"/>
          <w:lang w:eastAsia="x-none"/>
        </w:rPr>
      </w:pPr>
      <w:r w:rsidRPr="008F5F01">
        <w:rPr>
          <w:rFonts w:ascii="Times" w:eastAsia="Batang" w:hAnsi="Times"/>
          <w:szCs w:val="24"/>
          <w:lang w:eastAsia="x-none"/>
        </w:rPr>
        <w:t>(Optional) Intra-/inter-frequency RRM measurement in low SINR condition with [1] ms duration;</w:t>
      </w:r>
    </w:p>
    <w:p w14:paraId="315363B9" w14:textId="77777777" w:rsidR="005D1914" w:rsidRPr="008F5F01" w:rsidRDefault="005D1914" w:rsidP="003F00B3">
      <w:pPr>
        <w:numPr>
          <w:ilvl w:val="0"/>
          <w:numId w:val="28"/>
        </w:numPr>
        <w:spacing w:after="0" w:line="240" w:lineRule="auto"/>
        <w:ind w:left="1980"/>
        <w:jc w:val="both"/>
        <w:rPr>
          <w:rFonts w:ascii="Times" w:eastAsia="Batang" w:hAnsi="Times"/>
          <w:szCs w:val="24"/>
          <w:lang w:eastAsia="x-none"/>
        </w:rPr>
      </w:pPr>
      <w:r w:rsidRPr="008F5F01">
        <w:rPr>
          <w:rFonts w:ascii="Times" w:eastAsia="Batang" w:hAnsi="Times"/>
          <w:szCs w:val="24"/>
          <w:lang w:eastAsia="x-none"/>
        </w:rPr>
        <w:t>(Optional) RA-SDT (e.g., including CORSET0 + SIB1, PRACH, RAR, Msg 3/4/5) in case of CG-SDT is unavailable;</w:t>
      </w:r>
    </w:p>
    <w:p w14:paraId="67256BD9" w14:textId="77777777" w:rsidR="005D1914" w:rsidRPr="008F5F01" w:rsidRDefault="005D1914" w:rsidP="003F00B3">
      <w:pPr>
        <w:numPr>
          <w:ilvl w:val="1"/>
          <w:numId w:val="15"/>
        </w:numPr>
        <w:spacing w:after="0" w:line="240" w:lineRule="auto"/>
        <w:rPr>
          <w:rFonts w:ascii="Times" w:eastAsia="Batang" w:hAnsi="Times"/>
          <w:szCs w:val="24"/>
          <w:lang w:eastAsia="x-none"/>
        </w:rPr>
      </w:pPr>
      <w:r w:rsidRPr="008F5F01">
        <w:rPr>
          <w:rFonts w:ascii="Times" w:eastAsia="Batang" w:hAnsi="Times"/>
          <w:szCs w:val="24"/>
          <w:lang w:eastAsia="x-none"/>
        </w:rPr>
        <w:t>For the UE-based DL positioning,</w:t>
      </w:r>
    </w:p>
    <w:p w14:paraId="21A75427" w14:textId="77777777" w:rsidR="005D1914" w:rsidRPr="008F5F01" w:rsidRDefault="005D1914" w:rsidP="003F00B3">
      <w:pPr>
        <w:numPr>
          <w:ilvl w:val="2"/>
          <w:numId w:val="29"/>
        </w:numPr>
        <w:spacing w:after="0" w:line="240" w:lineRule="auto"/>
        <w:ind w:left="1980"/>
        <w:jc w:val="both"/>
        <w:rPr>
          <w:rFonts w:ascii="Times" w:eastAsia="Batang" w:hAnsi="Times"/>
          <w:szCs w:val="24"/>
          <w:lang w:eastAsia="x-none"/>
        </w:rPr>
      </w:pPr>
      <w:r w:rsidRPr="008F5F01">
        <w:rPr>
          <w:rFonts w:ascii="Times" w:eastAsia="Batang" w:hAnsi="Times"/>
          <w:szCs w:val="24"/>
          <w:lang w:eastAsia="x-none"/>
        </w:rPr>
        <w:t>SSB proc. with 2 ms duration and the periodicity of I-DRX cycle;</w:t>
      </w:r>
    </w:p>
    <w:p w14:paraId="2B541A5C" w14:textId="77777777" w:rsidR="005D1914" w:rsidRPr="008F5F01" w:rsidRDefault="005D1914" w:rsidP="003F00B3">
      <w:pPr>
        <w:numPr>
          <w:ilvl w:val="2"/>
          <w:numId w:val="29"/>
        </w:numPr>
        <w:spacing w:after="0" w:line="240" w:lineRule="auto"/>
        <w:ind w:left="1980"/>
        <w:jc w:val="both"/>
        <w:rPr>
          <w:rFonts w:ascii="Times" w:eastAsia="Batang" w:hAnsi="Times"/>
          <w:szCs w:val="24"/>
          <w:lang w:eastAsia="x-none"/>
        </w:rPr>
      </w:pPr>
      <w:r w:rsidRPr="008F5F01">
        <w:rPr>
          <w:rFonts w:ascii="Times" w:eastAsia="Batang" w:hAnsi="Times"/>
          <w:szCs w:val="24"/>
          <w:lang w:eastAsia="x-none"/>
        </w:rPr>
        <w:lastRenderedPageBreak/>
        <w:t>Paging with 2 ms duration, the periodicity of I-DRX cycle, and group paging rate of 10%;</w:t>
      </w:r>
    </w:p>
    <w:p w14:paraId="54840C1E" w14:textId="77777777" w:rsidR="005D1914" w:rsidRPr="008F5F01" w:rsidRDefault="005D1914" w:rsidP="003F00B3">
      <w:pPr>
        <w:numPr>
          <w:ilvl w:val="2"/>
          <w:numId w:val="29"/>
        </w:numPr>
        <w:spacing w:after="0" w:line="240" w:lineRule="auto"/>
        <w:ind w:left="1980"/>
        <w:jc w:val="both"/>
        <w:rPr>
          <w:rFonts w:ascii="Times" w:eastAsia="Batang" w:hAnsi="Times"/>
          <w:szCs w:val="24"/>
          <w:lang w:eastAsia="x-none"/>
        </w:rPr>
      </w:pPr>
      <w:r w:rsidRPr="008F5F01">
        <w:rPr>
          <w:rFonts w:ascii="Times" w:eastAsia="Batang" w:hAnsi="Times"/>
          <w:szCs w:val="24"/>
          <w:lang w:eastAsia="x-none"/>
        </w:rPr>
        <w:t>DL PRS measurement with 0.5 ms duration;</w:t>
      </w:r>
    </w:p>
    <w:p w14:paraId="68D1CCCA" w14:textId="77777777" w:rsidR="005D1914" w:rsidRPr="008F5F01" w:rsidRDefault="005D1914" w:rsidP="003F00B3">
      <w:pPr>
        <w:numPr>
          <w:ilvl w:val="2"/>
          <w:numId w:val="29"/>
        </w:numPr>
        <w:spacing w:after="0" w:line="240" w:lineRule="auto"/>
        <w:ind w:left="1980"/>
        <w:jc w:val="both"/>
        <w:rPr>
          <w:rFonts w:ascii="Times" w:eastAsia="Batang" w:hAnsi="Times"/>
          <w:szCs w:val="24"/>
          <w:lang w:eastAsia="x-none"/>
        </w:rPr>
      </w:pPr>
      <w:r w:rsidRPr="008F5F01">
        <w:rPr>
          <w:rFonts w:ascii="Times" w:eastAsia="Batang" w:hAnsi="Times"/>
          <w:szCs w:val="24"/>
          <w:lang w:eastAsia="x-none"/>
        </w:rPr>
        <w:t>(Optional) BWP switching with [1] ms duration;</w:t>
      </w:r>
    </w:p>
    <w:p w14:paraId="53AA3ED1" w14:textId="77777777" w:rsidR="005D1914" w:rsidRPr="008F5F01" w:rsidRDefault="005D1914" w:rsidP="003F00B3">
      <w:pPr>
        <w:numPr>
          <w:ilvl w:val="2"/>
          <w:numId w:val="29"/>
        </w:numPr>
        <w:spacing w:after="0" w:line="240" w:lineRule="auto"/>
        <w:ind w:left="1980"/>
        <w:jc w:val="both"/>
        <w:rPr>
          <w:rFonts w:ascii="Times" w:eastAsia="Batang" w:hAnsi="Times"/>
          <w:szCs w:val="24"/>
          <w:lang w:eastAsia="x-none"/>
        </w:rPr>
      </w:pPr>
      <w:r w:rsidRPr="008F5F01">
        <w:rPr>
          <w:rFonts w:ascii="Times" w:eastAsia="Batang" w:hAnsi="Times"/>
          <w:szCs w:val="24"/>
          <w:lang w:eastAsia="x-none"/>
        </w:rPr>
        <w:t>(Optional) Intra-/inter-frequency RRM measurement in low SINR condition with [1] ms duration;</w:t>
      </w:r>
    </w:p>
    <w:p w14:paraId="4538C52C" w14:textId="77777777" w:rsidR="005D1914" w:rsidRPr="008F5F01" w:rsidRDefault="005D1914" w:rsidP="003F00B3">
      <w:pPr>
        <w:numPr>
          <w:ilvl w:val="0"/>
          <w:numId w:val="15"/>
        </w:numPr>
        <w:spacing w:after="0" w:line="240" w:lineRule="auto"/>
        <w:ind w:left="760" w:hanging="340"/>
        <w:rPr>
          <w:rFonts w:ascii="Times" w:eastAsia="Batang" w:hAnsi="Times"/>
          <w:szCs w:val="24"/>
          <w:lang w:eastAsia="x-none"/>
        </w:rPr>
      </w:pPr>
      <w:r w:rsidRPr="008F5F01">
        <w:rPr>
          <w:rFonts w:ascii="Times" w:eastAsia="Batang" w:hAnsi="Times"/>
          <w:szCs w:val="24"/>
          <w:lang w:eastAsia="x-none"/>
        </w:rPr>
        <w:t>Note: The power component and parameter values for UE-assisted DL positioning is also applicable to the DL part of UE-assisted DL+UL positioning method.</w:t>
      </w:r>
    </w:p>
    <w:p w14:paraId="2DF0FC62" w14:textId="77777777" w:rsidR="005D1914" w:rsidRPr="008F5F01" w:rsidRDefault="005D1914" w:rsidP="003F00B3">
      <w:pPr>
        <w:numPr>
          <w:ilvl w:val="0"/>
          <w:numId w:val="15"/>
        </w:numPr>
        <w:spacing w:after="0" w:line="240" w:lineRule="auto"/>
        <w:ind w:left="760" w:hanging="340"/>
        <w:rPr>
          <w:rFonts w:ascii="Times" w:eastAsia="Batang" w:hAnsi="Times"/>
          <w:szCs w:val="24"/>
          <w:lang w:eastAsia="x-none"/>
        </w:rPr>
      </w:pPr>
      <w:r w:rsidRPr="008F5F01">
        <w:rPr>
          <w:rFonts w:ascii="Times" w:eastAsia="Batang" w:hAnsi="Times"/>
          <w:szCs w:val="24"/>
          <w:lang w:eastAsia="x-none"/>
        </w:rPr>
        <w:t>Note: Individual company may consider additional power components and different parameter values in bracket in the evaluation.</w:t>
      </w:r>
    </w:p>
    <w:p w14:paraId="110EF573" w14:textId="77777777" w:rsidR="005D1914" w:rsidRPr="008F5F01" w:rsidRDefault="005D1914" w:rsidP="003F00B3">
      <w:pPr>
        <w:numPr>
          <w:ilvl w:val="0"/>
          <w:numId w:val="15"/>
        </w:numPr>
        <w:spacing w:after="0" w:line="240" w:lineRule="auto"/>
        <w:ind w:left="760" w:hanging="340"/>
        <w:rPr>
          <w:rFonts w:ascii="Times" w:eastAsia="Batang" w:hAnsi="Times"/>
          <w:szCs w:val="24"/>
          <w:lang w:eastAsia="x-none"/>
        </w:rPr>
      </w:pPr>
      <w:r w:rsidRPr="008F5F01">
        <w:rPr>
          <w:rFonts w:ascii="Times" w:eastAsia="Batang" w:hAnsi="Times"/>
          <w:szCs w:val="24"/>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05EAF8F3" w14:textId="77777777" w:rsidR="005D1914" w:rsidRPr="008F5F01" w:rsidRDefault="005D1914" w:rsidP="005D1914">
      <w:pPr>
        <w:spacing w:after="0"/>
        <w:rPr>
          <w:rFonts w:ascii="Times" w:eastAsia="Batang" w:hAnsi="Times"/>
          <w:szCs w:val="24"/>
        </w:rPr>
      </w:pPr>
    </w:p>
    <w:p w14:paraId="225D3049" w14:textId="77777777" w:rsidR="005D1914" w:rsidRPr="008F5F01" w:rsidRDefault="005D1914" w:rsidP="005D1914">
      <w:pPr>
        <w:spacing w:after="0"/>
        <w:rPr>
          <w:rFonts w:ascii="Times" w:eastAsia="Batang" w:hAnsi="Times"/>
          <w:b/>
          <w:szCs w:val="24"/>
          <w:lang w:eastAsia="x-none"/>
        </w:rPr>
      </w:pPr>
      <w:r w:rsidRPr="008F5F01">
        <w:rPr>
          <w:rFonts w:ascii="Times" w:eastAsia="Batang" w:hAnsi="Times"/>
          <w:b/>
          <w:szCs w:val="24"/>
          <w:highlight w:val="green"/>
          <w:lang w:eastAsia="x-none"/>
        </w:rPr>
        <w:t>Agreement</w:t>
      </w:r>
    </w:p>
    <w:p w14:paraId="6C122839" w14:textId="77777777" w:rsidR="005D1914" w:rsidRPr="008F5F01" w:rsidRDefault="005D1914" w:rsidP="003F00B3">
      <w:pPr>
        <w:numPr>
          <w:ilvl w:val="0"/>
          <w:numId w:val="15"/>
        </w:numPr>
        <w:spacing w:after="0" w:line="240" w:lineRule="auto"/>
        <w:ind w:left="760" w:hanging="340"/>
        <w:rPr>
          <w:rFonts w:ascii="Times" w:eastAsia="Batang" w:hAnsi="Times"/>
          <w:szCs w:val="24"/>
          <w:lang w:eastAsia="x-none"/>
        </w:rPr>
      </w:pPr>
      <w:r w:rsidRPr="008F5F01">
        <w:rPr>
          <w:rFonts w:ascii="Times" w:eastAsia="Batang" w:hAnsi="Times"/>
          <w:szCs w:val="24"/>
          <w:lang w:eastAsia="x-none"/>
        </w:rPr>
        <w:t>For UL positioning, at least the following power components and parameter values are considered for the baseline evaluation of Rel-17 RRC_INACTIVE positioning:</w:t>
      </w:r>
    </w:p>
    <w:p w14:paraId="0F9E0C65" w14:textId="77777777" w:rsidR="005D1914" w:rsidRPr="008F5F01" w:rsidRDefault="005D1914" w:rsidP="003F00B3">
      <w:pPr>
        <w:numPr>
          <w:ilvl w:val="1"/>
          <w:numId w:val="15"/>
        </w:numPr>
        <w:spacing w:after="0" w:line="240" w:lineRule="auto"/>
        <w:rPr>
          <w:rFonts w:ascii="Times" w:eastAsia="Batang" w:hAnsi="Times"/>
          <w:szCs w:val="24"/>
          <w:lang w:eastAsia="x-none"/>
        </w:rPr>
      </w:pPr>
      <w:r w:rsidRPr="008F5F01">
        <w:rPr>
          <w:rFonts w:ascii="Times" w:eastAsia="Batang" w:hAnsi="Times"/>
          <w:szCs w:val="24"/>
          <w:lang w:eastAsia="x-none"/>
        </w:rPr>
        <w:t>SSB proc. with 2 ms duration and the periodicity of I-DRX cycle;</w:t>
      </w:r>
    </w:p>
    <w:p w14:paraId="3D4E3191" w14:textId="77777777" w:rsidR="005D1914" w:rsidRPr="008F5F01" w:rsidRDefault="005D1914" w:rsidP="003F00B3">
      <w:pPr>
        <w:numPr>
          <w:ilvl w:val="1"/>
          <w:numId w:val="15"/>
        </w:numPr>
        <w:spacing w:after="0" w:line="240" w:lineRule="auto"/>
        <w:rPr>
          <w:rFonts w:ascii="Times" w:eastAsia="Batang" w:hAnsi="Times"/>
          <w:szCs w:val="24"/>
          <w:lang w:eastAsia="x-none"/>
        </w:rPr>
      </w:pPr>
      <w:r w:rsidRPr="008F5F01">
        <w:rPr>
          <w:rFonts w:ascii="Times" w:eastAsia="Batang" w:hAnsi="Times"/>
          <w:szCs w:val="24"/>
          <w:lang w:eastAsia="x-none"/>
        </w:rPr>
        <w:t>Paging with 2 ms duration, the periodicity of I-DRX cycle, and group paging rate of 10%;</w:t>
      </w:r>
    </w:p>
    <w:p w14:paraId="7BD06E53" w14:textId="77777777" w:rsidR="005D1914" w:rsidRPr="008F5F01" w:rsidRDefault="005D1914" w:rsidP="003F00B3">
      <w:pPr>
        <w:numPr>
          <w:ilvl w:val="1"/>
          <w:numId w:val="15"/>
        </w:numPr>
        <w:spacing w:after="0" w:line="240" w:lineRule="auto"/>
        <w:rPr>
          <w:rFonts w:ascii="Times" w:eastAsia="Batang" w:hAnsi="Times"/>
          <w:szCs w:val="24"/>
          <w:lang w:eastAsia="x-none"/>
        </w:rPr>
      </w:pPr>
      <w:r w:rsidRPr="008F5F01">
        <w:rPr>
          <w:rFonts w:ascii="Times" w:eastAsia="Batang" w:hAnsi="Times"/>
          <w:szCs w:val="24"/>
          <w:lang w:eastAsia="x-none"/>
        </w:rPr>
        <w:t>UL SRS for positioning transmission with 0.5 ms duration;</w:t>
      </w:r>
    </w:p>
    <w:p w14:paraId="06256084" w14:textId="77777777" w:rsidR="005D1914" w:rsidRPr="008F5F01" w:rsidRDefault="005D1914" w:rsidP="003F00B3">
      <w:pPr>
        <w:numPr>
          <w:ilvl w:val="1"/>
          <w:numId w:val="15"/>
        </w:numPr>
        <w:spacing w:after="0" w:line="240" w:lineRule="auto"/>
        <w:rPr>
          <w:rFonts w:ascii="Times" w:eastAsia="Batang" w:hAnsi="Times"/>
          <w:szCs w:val="24"/>
          <w:lang w:eastAsia="x-none"/>
        </w:rPr>
      </w:pPr>
      <w:r w:rsidRPr="008F5F01">
        <w:rPr>
          <w:rFonts w:ascii="Times" w:eastAsia="Batang" w:hAnsi="Times"/>
          <w:szCs w:val="24"/>
          <w:lang w:eastAsia="x-none"/>
        </w:rPr>
        <w:t>(Optional) BWP switching with [1] ms duration;</w:t>
      </w:r>
    </w:p>
    <w:p w14:paraId="62F44CE4" w14:textId="77777777" w:rsidR="005D1914" w:rsidRPr="008F5F01" w:rsidRDefault="005D1914" w:rsidP="003F00B3">
      <w:pPr>
        <w:numPr>
          <w:ilvl w:val="1"/>
          <w:numId w:val="15"/>
        </w:numPr>
        <w:spacing w:after="0" w:line="240" w:lineRule="auto"/>
        <w:rPr>
          <w:rFonts w:ascii="Times" w:eastAsia="Batang" w:hAnsi="Times"/>
          <w:szCs w:val="24"/>
          <w:lang w:eastAsia="x-none"/>
        </w:rPr>
      </w:pPr>
      <w:r w:rsidRPr="008F5F01">
        <w:rPr>
          <w:rFonts w:ascii="Times" w:eastAsia="Batang" w:hAnsi="Times"/>
          <w:szCs w:val="24"/>
          <w:lang w:eastAsia="x-none"/>
        </w:rPr>
        <w:t>(Optional) Intra-/inter-frequency RRM measurement in low SINR condition with [1] ms duration;</w:t>
      </w:r>
    </w:p>
    <w:p w14:paraId="5136B5B9" w14:textId="77777777" w:rsidR="005D1914" w:rsidRPr="008F5F01" w:rsidRDefault="005D1914" w:rsidP="003F00B3">
      <w:pPr>
        <w:numPr>
          <w:ilvl w:val="0"/>
          <w:numId w:val="15"/>
        </w:numPr>
        <w:spacing w:after="0" w:line="240" w:lineRule="auto"/>
        <w:ind w:left="760" w:hanging="340"/>
        <w:rPr>
          <w:rFonts w:ascii="Times" w:eastAsia="Batang" w:hAnsi="Times"/>
          <w:szCs w:val="24"/>
          <w:lang w:eastAsia="x-none"/>
        </w:rPr>
      </w:pPr>
      <w:r w:rsidRPr="008F5F01">
        <w:rPr>
          <w:rFonts w:ascii="Times" w:eastAsia="Batang" w:hAnsi="Times"/>
          <w:szCs w:val="24"/>
          <w:lang w:eastAsia="x-none"/>
        </w:rPr>
        <w:t>Note: The power component and parameter values for UL positioning is also applicable to the UL part of UE-assisted DL+UL positioning method.</w:t>
      </w:r>
    </w:p>
    <w:p w14:paraId="3AE64D74" w14:textId="77777777" w:rsidR="005D1914" w:rsidRPr="008F5F01" w:rsidRDefault="005D1914" w:rsidP="003F00B3">
      <w:pPr>
        <w:numPr>
          <w:ilvl w:val="0"/>
          <w:numId w:val="15"/>
        </w:numPr>
        <w:spacing w:after="0" w:line="240" w:lineRule="auto"/>
        <w:ind w:left="760" w:hanging="340"/>
        <w:rPr>
          <w:rFonts w:ascii="Times" w:eastAsia="Batang" w:hAnsi="Times"/>
          <w:szCs w:val="24"/>
          <w:lang w:eastAsia="x-none"/>
        </w:rPr>
      </w:pPr>
      <w:r w:rsidRPr="008F5F01">
        <w:rPr>
          <w:rFonts w:ascii="Times" w:eastAsia="Batang" w:hAnsi="Times"/>
          <w:szCs w:val="24"/>
          <w:lang w:eastAsia="x-none"/>
        </w:rPr>
        <w:t>Note: Individual company may consider additional power components and different parameter values in bracket in the evaluation.</w:t>
      </w:r>
    </w:p>
    <w:p w14:paraId="30362D6A" w14:textId="77777777" w:rsidR="005D1914" w:rsidRPr="008F5F01" w:rsidRDefault="005D1914" w:rsidP="003F00B3">
      <w:pPr>
        <w:numPr>
          <w:ilvl w:val="0"/>
          <w:numId w:val="15"/>
        </w:numPr>
        <w:spacing w:after="0" w:line="240" w:lineRule="auto"/>
        <w:ind w:left="760" w:hanging="340"/>
        <w:rPr>
          <w:rFonts w:ascii="Times" w:eastAsia="Batang" w:hAnsi="Times"/>
          <w:szCs w:val="24"/>
          <w:lang w:eastAsia="x-none"/>
        </w:rPr>
      </w:pPr>
      <w:r w:rsidRPr="008F5F01">
        <w:rPr>
          <w:rFonts w:ascii="Times" w:eastAsia="Batang" w:hAnsi="Times"/>
          <w:szCs w:val="24"/>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2978FFEB" w14:textId="77777777" w:rsidR="005D1914" w:rsidRPr="00E97D8E" w:rsidRDefault="005D1914" w:rsidP="005D1914">
      <w:pPr>
        <w:rPr>
          <w:b/>
          <w:bCs/>
          <w:i/>
          <w:color w:val="00B0F0"/>
          <w:u w:val="single"/>
        </w:rPr>
      </w:pPr>
    </w:p>
    <w:p w14:paraId="21FEADFE" w14:textId="77777777" w:rsidR="005D1914" w:rsidRPr="00E97D8E" w:rsidRDefault="005D1914" w:rsidP="005D1914">
      <w:pPr>
        <w:rPr>
          <w:b/>
          <w:bCs/>
          <w:i/>
          <w:color w:val="00B0F0"/>
          <w:u w:val="single"/>
        </w:rPr>
      </w:pPr>
      <w:r w:rsidRPr="00E97D8E">
        <w:rPr>
          <w:b/>
          <w:bCs/>
          <w:i/>
          <w:color w:val="00B0F0"/>
          <w:u w:val="single"/>
        </w:rPr>
        <w:t xml:space="preserve">Decisions on </w:t>
      </w:r>
      <w:bookmarkStart w:id="16" w:name="_Toc101357080"/>
      <w:r w:rsidRPr="00E97D8E">
        <w:rPr>
          <w:b/>
          <w:bCs/>
          <w:i/>
          <w:color w:val="00B0F0"/>
          <w:u w:val="single"/>
        </w:rPr>
        <w:t>Positioning for RedCap UEs</w:t>
      </w:r>
      <w:bookmarkEnd w:id="16"/>
      <w:r w:rsidRPr="00E97D8E">
        <w:rPr>
          <w:b/>
          <w:bCs/>
          <w:i/>
          <w:color w:val="00B0F0"/>
          <w:u w:val="single"/>
        </w:rPr>
        <w:t>:</w:t>
      </w:r>
    </w:p>
    <w:p w14:paraId="4265B806" w14:textId="77777777" w:rsidR="005D1914" w:rsidRPr="00447748" w:rsidRDefault="005D1914" w:rsidP="005D1914">
      <w:pPr>
        <w:spacing w:after="0"/>
        <w:rPr>
          <w:rFonts w:ascii="Times" w:eastAsia="Batang" w:hAnsi="Times"/>
          <w:b/>
          <w:bCs/>
          <w:szCs w:val="24"/>
        </w:rPr>
      </w:pPr>
      <w:r w:rsidRPr="00447748">
        <w:rPr>
          <w:rFonts w:ascii="Times" w:eastAsia="Batang" w:hAnsi="Times" w:hint="eastAsia"/>
          <w:b/>
          <w:bCs/>
          <w:szCs w:val="24"/>
          <w:highlight w:val="green"/>
        </w:rPr>
        <w:t>A</w:t>
      </w:r>
      <w:r w:rsidRPr="00447748">
        <w:rPr>
          <w:rFonts w:ascii="Times" w:eastAsia="Batang" w:hAnsi="Times"/>
          <w:b/>
          <w:bCs/>
          <w:szCs w:val="24"/>
          <w:highlight w:val="green"/>
        </w:rPr>
        <w:t>greement</w:t>
      </w:r>
    </w:p>
    <w:p w14:paraId="53519459" w14:textId="77777777" w:rsidR="005D1914" w:rsidRPr="00447748" w:rsidRDefault="005D1914" w:rsidP="005D1914">
      <w:pPr>
        <w:spacing w:after="0"/>
        <w:rPr>
          <w:rFonts w:ascii="Times" w:eastAsia="Batang" w:hAnsi="Times"/>
          <w:bCs/>
          <w:szCs w:val="24"/>
        </w:rPr>
      </w:pPr>
      <w:r w:rsidRPr="00447748">
        <w:rPr>
          <w:rFonts w:ascii="Times" w:eastAsia="Batang" w:hAnsi="Times"/>
          <w:bCs/>
          <w:szCs w:val="24"/>
        </w:rPr>
        <w:t>For evaluation of RedCap UE positioning performances, all RAT based positioning methods can be considered. Sources should detail the chosen method(s) when presenting performance evaluations.</w:t>
      </w:r>
    </w:p>
    <w:p w14:paraId="7BB4EFD2" w14:textId="77777777" w:rsidR="005D1914" w:rsidRPr="00447748" w:rsidRDefault="005D1914" w:rsidP="005D1914">
      <w:pPr>
        <w:spacing w:after="0"/>
        <w:rPr>
          <w:rFonts w:ascii="Times" w:eastAsia="Batang" w:hAnsi="Times"/>
          <w:bCs/>
          <w:szCs w:val="24"/>
        </w:rPr>
      </w:pPr>
    </w:p>
    <w:p w14:paraId="67615528" w14:textId="77777777" w:rsidR="005D1914" w:rsidRPr="00447748" w:rsidRDefault="005D1914" w:rsidP="005D1914">
      <w:pPr>
        <w:spacing w:after="0"/>
        <w:rPr>
          <w:rFonts w:ascii="Times" w:eastAsia="Batang" w:hAnsi="Times"/>
          <w:b/>
          <w:bCs/>
          <w:szCs w:val="24"/>
        </w:rPr>
      </w:pPr>
      <w:r w:rsidRPr="00447748">
        <w:rPr>
          <w:rFonts w:ascii="Times" w:eastAsia="Batang" w:hAnsi="Times" w:hint="eastAsia"/>
          <w:b/>
          <w:bCs/>
          <w:szCs w:val="24"/>
          <w:highlight w:val="green"/>
        </w:rPr>
        <w:t>A</w:t>
      </w:r>
      <w:r w:rsidRPr="00447748">
        <w:rPr>
          <w:rFonts w:ascii="Times" w:eastAsia="Batang" w:hAnsi="Times"/>
          <w:b/>
          <w:bCs/>
          <w:szCs w:val="24"/>
          <w:highlight w:val="green"/>
        </w:rPr>
        <w:t>greement</w:t>
      </w:r>
    </w:p>
    <w:p w14:paraId="1C0CC1C4" w14:textId="77777777" w:rsidR="005D1914" w:rsidRPr="00447748" w:rsidRDefault="005D1914" w:rsidP="005D1914">
      <w:pPr>
        <w:spacing w:after="0"/>
        <w:rPr>
          <w:rFonts w:ascii="Times" w:eastAsia="Batang" w:hAnsi="Times"/>
          <w:bCs/>
          <w:szCs w:val="24"/>
        </w:rPr>
      </w:pPr>
      <w:r w:rsidRPr="00447748">
        <w:rPr>
          <w:rFonts w:ascii="Times" w:eastAsia="Batang" w:hAnsi="Times"/>
          <w:bCs/>
          <w:szCs w:val="24"/>
        </w:rPr>
        <w:t>For evaluation of positioning performance of redcap UEs, adopt the general parameters are detailed in the table below</w:t>
      </w:r>
    </w:p>
    <w:p w14:paraId="307234B3" w14:textId="77777777" w:rsidR="005D1914" w:rsidRPr="00447748" w:rsidRDefault="005D1914" w:rsidP="003F00B3">
      <w:pPr>
        <w:numPr>
          <w:ilvl w:val="0"/>
          <w:numId w:val="15"/>
        </w:numPr>
        <w:spacing w:after="0" w:line="240" w:lineRule="auto"/>
        <w:rPr>
          <w:rFonts w:ascii="Times" w:eastAsia="Batang" w:hAnsi="Times"/>
          <w:bCs/>
          <w:szCs w:val="24"/>
        </w:rPr>
      </w:pPr>
      <w:r w:rsidRPr="00447748">
        <w:rPr>
          <w:rFonts w:ascii="Times" w:eastAsia="Batang" w:hAnsi="Times"/>
          <w:bCs/>
          <w:szCs w:val="24"/>
        </w:rPr>
        <w:t xml:space="preserve">TBD parameters are discussed separately </w:t>
      </w:r>
    </w:p>
    <w:p w14:paraId="285C8F38" w14:textId="77777777" w:rsidR="005D1914" w:rsidRPr="00447748" w:rsidRDefault="005D1914" w:rsidP="003F00B3">
      <w:pPr>
        <w:keepNext/>
        <w:keepLines/>
        <w:numPr>
          <w:ilvl w:val="0"/>
          <w:numId w:val="31"/>
        </w:numPr>
        <w:spacing w:before="60" w:after="0" w:line="240" w:lineRule="auto"/>
        <w:ind w:left="0" w:firstLine="0"/>
        <w:jc w:val="center"/>
        <w:rPr>
          <w:rFonts w:ascii="Arial" w:hAnsi="Arial"/>
          <w:b/>
        </w:rPr>
      </w:pPr>
      <w:r w:rsidRPr="00447748">
        <w:rPr>
          <w:rFonts w:ascii="Arial" w:hAnsi="Arial"/>
          <w:b/>
        </w:rPr>
        <w:lastRenderedPageBreak/>
        <w:t xml:space="preserve"> Table 6-1: Common scenario parameters applicable for all scenarios for Redcap UEs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5D1914" w:rsidRPr="00447748" w14:paraId="1B1D7AD4" w14:textId="77777777" w:rsidTr="005036BD">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01EF292B" w14:textId="77777777" w:rsidR="005D1914" w:rsidRPr="00447748" w:rsidRDefault="005D1914" w:rsidP="005036BD">
            <w:pPr>
              <w:keepNext/>
              <w:keepLines/>
              <w:spacing w:after="0"/>
              <w:jc w:val="center"/>
              <w:rPr>
                <w:rFonts w:ascii="Times" w:hAnsi="Times" w:cs="Times"/>
                <w:b/>
                <w:lang w:eastAsia="zh-CN"/>
              </w:rPr>
            </w:pPr>
          </w:p>
        </w:tc>
        <w:tc>
          <w:tcPr>
            <w:tcW w:w="3119" w:type="dxa"/>
            <w:tcBorders>
              <w:top w:val="single" w:sz="4" w:space="0" w:color="auto"/>
              <w:left w:val="single" w:sz="4" w:space="0" w:color="auto"/>
              <w:bottom w:val="single" w:sz="4" w:space="0" w:color="auto"/>
              <w:right w:val="single" w:sz="4" w:space="0" w:color="auto"/>
            </w:tcBorders>
          </w:tcPr>
          <w:p w14:paraId="4F0B1795" w14:textId="77777777" w:rsidR="005D1914" w:rsidRPr="00447748" w:rsidRDefault="005D1914" w:rsidP="005036BD">
            <w:pPr>
              <w:keepNext/>
              <w:keepLines/>
              <w:spacing w:after="0"/>
              <w:jc w:val="center"/>
              <w:rPr>
                <w:rFonts w:ascii="Times" w:hAnsi="Times" w:cs="Times"/>
                <w:b/>
                <w:lang w:eastAsia="zh-CN"/>
              </w:rPr>
            </w:pPr>
            <w:r w:rsidRPr="00447748">
              <w:rPr>
                <w:rFonts w:ascii="Times" w:hAnsi="Times" w:cs="Times"/>
                <w:b/>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77949B79" w14:textId="77777777" w:rsidR="005D1914" w:rsidRPr="00447748" w:rsidRDefault="005D1914" w:rsidP="005036BD">
            <w:pPr>
              <w:keepNext/>
              <w:keepLines/>
              <w:spacing w:after="0"/>
              <w:jc w:val="center"/>
              <w:rPr>
                <w:rFonts w:ascii="Times" w:hAnsi="Times" w:cs="Times"/>
                <w:b/>
                <w:lang w:eastAsia="zh-CN"/>
              </w:rPr>
            </w:pPr>
            <w:r w:rsidRPr="00447748">
              <w:rPr>
                <w:rFonts w:ascii="Times" w:hAnsi="Times" w:cs="Times"/>
                <w:b/>
                <w:lang w:eastAsia="zh-CN"/>
              </w:rPr>
              <w:t xml:space="preserve">FR2 Specific Values </w:t>
            </w:r>
          </w:p>
        </w:tc>
      </w:tr>
      <w:tr w:rsidR="005D1914" w:rsidRPr="00447748" w14:paraId="0491B6C6" w14:textId="77777777" w:rsidTr="005036BD">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4FDD2E2"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89006F6"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3.5GHz, 700MHz (optional) Note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67E38F"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28GHz Note 1</w:t>
            </w:r>
          </w:p>
        </w:tc>
      </w:tr>
      <w:tr w:rsidR="005D1914" w:rsidRPr="00447748" w14:paraId="681A5321" w14:textId="77777777" w:rsidTr="005036BD">
        <w:tc>
          <w:tcPr>
            <w:tcW w:w="2268" w:type="dxa"/>
            <w:tcBorders>
              <w:top w:val="single" w:sz="4" w:space="0" w:color="auto"/>
              <w:left w:val="single" w:sz="4" w:space="0" w:color="auto"/>
              <w:bottom w:val="single" w:sz="4" w:space="0" w:color="auto"/>
              <w:right w:val="single" w:sz="4" w:space="0" w:color="auto"/>
            </w:tcBorders>
            <w:shd w:val="clear" w:color="auto" w:fill="auto"/>
          </w:tcPr>
          <w:p w14:paraId="651D8AE4"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3966392D"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TBD</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1AC3FDA"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TBD</w:t>
            </w:r>
          </w:p>
        </w:tc>
      </w:tr>
      <w:tr w:rsidR="005D1914" w:rsidRPr="00447748" w14:paraId="62142518" w14:textId="77777777" w:rsidTr="005036BD">
        <w:tc>
          <w:tcPr>
            <w:tcW w:w="2268" w:type="dxa"/>
            <w:tcBorders>
              <w:top w:val="single" w:sz="4" w:space="0" w:color="auto"/>
              <w:left w:val="single" w:sz="4" w:space="0" w:color="auto"/>
              <w:bottom w:val="single" w:sz="4" w:space="0" w:color="auto"/>
              <w:right w:val="single" w:sz="4" w:space="0" w:color="auto"/>
            </w:tcBorders>
            <w:shd w:val="clear" w:color="auto" w:fill="auto"/>
          </w:tcPr>
          <w:p w14:paraId="54F3F706"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E587972"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37E335"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120kHz</w:t>
            </w:r>
          </w:p>
        </w:tc>
      </w:tr>
      <w:tr w:rsidR="005D1914" w:rsidRPr="00447748" w14:paraId="6350587D" w14:textId="77777777" w:rsidTr="005036BD">
        <w:tc>
          <w:tcPr>
            <w:tcW w:w="2268" w:type="dxa"/>
            <w:tcBorders>
              <w:top w:val="single" w:sz="4" w:space="0" w:color="auto"/>
              <w:left w:val="single" w:sz="4" w:space="0" w:color="auto"/>
              <w:bottom w:val="single" w:sz="4" w:space="0" w:color="auto"/>
              <w:right w:val="single" w:sz="4" w:space="0" w:color="auto"/>
            </w:tcBorders>
            <w:shd w:val="clear" w:color="auto" w:fill="D0CECE"/>
          </w:tcPr>
          <w:p w14:paraId="39DFF671" w14:textId="77777777" w:rsidR="005D1914" w:rsidRPr="00447748" w:rsidRDefault="005D1914" w:rsidP="005036BD">
            <w:pPr>
              <w:keepNext/>
              <w:keepLines/>
              <w:spacing w:after="0"/>
              <w:jc w:val="center"/>
              <w:rPr>
                <w:rFonts w:ascii="Times" w:hAnsi="Times" w:cs="Times"/>
                <w:b/>
                <w:lang w:eastAsia="zh-CN"/>
              </w:rPr>
            </w:pPr>
            <w:r w:rsidRPr="00447748">
              <w:rPr>
                <w:rFonts w:ascii="Times" w:hAnsi="Times" w:cs="Times"/>
                <w:b/>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5FFE1608" w14:textId="77777777" w:rsidR="005D1914" w:rsidRPr="00447748" w:rsidRDefault="005D1914" w:rsidP="005036BD">
            <w:pPr>
              <w:keepNext/>
              <w:keepLines/>
              <w:spacing w:after="0"/>
              <w:jc w:val="center"/>
              <w:rPr>
                <w:rFonts w:ascii="Times" w:hAnsi="Times" w:cs="Times"/>
                <w:b/>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1A00799" w14:textId="77777777" w:rsidR="005D1914" w:rsidRPr="00447748" w:rsidRDefault="005D1914" w:rsidP="005036BD">
            <w:pPr>
              <w:keepNext/>
              <w:keepLines/>
              <w:spacing w:after="0"/>
              <w:jc w:val="center"/>
              <w:rPr>
                <w:rFonts w:ascii="Times" w:hAnsi="Times" w:cs="Times"/>
                <w:b/>
                <w:lang w:eastAsia="zh-CN"/>
              </w:rPr>
            </w:pPr>
          </w:p>
        </w:tc>
      </w:tr>
      <w:tr w:rsidR="005D1914" w:rsidRPr="00447748" w14:paraId="427531C2" w14:textId="77777777" w:rsidTr="005036BD">
        <w:tc>
          <w:tcPr>
            <w:tcW w:w="2268" w:type="dxa"/>
            <w:tcBorders>
              <w:top w:val="single" w:sz="4" w:space="0" w:color="auto"/>
              <w:left w:val="single" w:sz="4" w:space="0" w:color="auto"/>
              <w:bottom w:val="single" w:sz="4" w:space="0" w:color="auto"/>
              <w:right w:val="single" w:sz="4" w:space="0" w:color="auto"/>
            </w:tcBorders>
          </w:tcPr>
          <w:p w14:paraId="1C5FA06F"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gNB noise figure, dB</w:t>
            </w:r>
          </w:p>
        </w:tc>
        <w:tc>
          <w:tcPr>
            <w:tcW w:w="3119" w:type="dxa"/>
            <w:tcBorders>
              <w:top w:val="single" w:sz="4" w:space="0" w:color="auto"/>
              <w:left w:val="single" w:sz="4" w:space="0" w:color="auto"/>
              <w:bottom w:val="single" w:sz="4" w:space="0" w:color="auto"/>
              <w:right w:val="single" w:sz="4" w:space="0" w:color="auto"/>
            </w:tcBorders>
          </w:tcPr>
          <w:p w14:paraId="1B9A80D1"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5dB</w:t>
            </w:r>
          </w:p>
        </w:tc>
        <w:tc>
          <w:tcPr>
            <w:tcW w:w="3969" w:type="dxa"/>
            <w:tcBorders>
              <w:top w:val="single" w:sz="4" w:space="0" w:color="auto"/>
              <w:left w:val="single" w:sz="4" w:space="0" w:color="auto"/>
              <w:bottom w:val="single" w:sz="4" w:space="0" w:color="auto"/>
              <w:right w:val="single" w:sz="4" w:space="0" w:color="auto"/>
            </w:tcBorders>
          </w:tcPr>
          <w:p w14:paraId="114C9823"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7dB</w:t>
            </w:r>
          </w:p>
        </w:tc>
      </w:tr>
      <w:tr w:rsidR="005D1914" w:rsidRPr="00447748" w14:paraId="1A0A700C" w14:textId="77777777" w:rsidTr="005036BD">
        <w:tc>
          <w:tcPr>
            <w:tcW w:w="2268" w:type="dxa"/>
            <w:tcBorders>
              <w:top w:val="single" w:sz="4" w:space="0" w:color="auto"/>
              <w:left w:val="single" w:sz="4" w:space="0" w:color="auto"/>
              <w:bottom w:val="single" w:sz="4" w:space="0" w:color="auto"/>
              <w:right w:val="single" w:sz="4" w:space="0" w:color="auto"/>
            </w:tcBorders>
            <w:shd w:val="clear" w:color="auto" w:fill="D0CECE"/>
          </w:tcPr>
          <w:p w14:paraId="2502BE6A" w14:textId="77777777" w:rsidR="005D1914" w:rsidRPr="00447748" w:rsidRDefault="005D1914" w:rsidP="005036BD">
            <w:pPr>
              <w:keepNext/>
              <w:keepLines/>
              <w:spacing w:after="0"/>
              <w:jc w:val="center"/>
              <w:rPr>
                <w:rFonts w:ascii="Times" w:hAnsi="Times" w:cs="Times"/>
                <w:b/>
                <w:lang w:eastAsia="zh-CN"/>
              </w:rPr>
            </w:pPr>
            <w:r w:rsidRPr="00447748">
              <w:rPr>
                <w:rFonts w:ascii="Times" w:hAnsi="Times" w:cs="Times"/>
                <w:b/>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754FA14D" w14:textId="77777777" w:rsidR="005D1914" w:rsidRPr="00447748" w:rsidRDefault="005D1914" w:rsidP="005036BD">
            <w:pPr>
              <w:keepNext/>
              <w:keepLines/>
              <w:spacing w:after="0"/>
              <w:jc w:val="center"/>
              <w:rPr>
                <w:rFonts w:ascii="Times" w:hAnsi="Times" w:cs="Times"/>
                <w:b/>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0AEBFB0A" w14:textId="77777777" w:rsidR="005D1914" w:rsidRPr="00447748" w:rsidRDefault="005D1914" w:rsidP="005036BD">
            <w:pPr>
              <w:keepNext/>
              <w:keepLines/>
              <w:spacing w:after="0"/>
              <w:jc w:val="center"/>
              <w:rPr>
                <w:rFonts w:ascii="Times" w:hAnsi="Times" w:cs="Times"/>
                <w:b/>
                <w:lang w:eastAsia="zh-CN"/>
              </w:rPr>
            </w:pPr>
          </w:p>
        </w:tc>
      </w:tr>
      <w:tr w:rsidR="005D1914" w:rsidRPr="00447748" w14:paraId="52A42631" w14:textId="77777777" w:rsidTr="005036BD">
        <w:tc>
          <w:tcPr>
            <w:tcW w:w="2268" w:type="dxa"/>
            <w:tcBorders>
              <w:top w:val="single" w:sz="4" w:space="0" w:color="auto"/>
              <w:left w:val="single" w:sz="4" w:space="0" w:color="auto"/>
              <w:bottom w:val="single" w:sz="4" w:space="0" w:color="auto"/>
              <w:right w:val="single" w:sz="4" w:space="0" w:color="auto"/>
            </w:tcBorders>
            <w:vAlign w:val="center"/>
          </w:tcPr>
          <w:p w14:paraId="1D7945CB"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50773085"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9dB – Note 1</w:t>
            </w:r>
          </w:p>
        </w:tc>
        <w:tc>
          <w:tcPr>
            <w:tcW w:w="3969" w:type="dxa"/>
            <w:tcBorders>
              <w:top w:val="single" w:sz="4" w:space="0" w:color="auto"/>
              <w:left w:val="single" w:sz="4" w:space="0" w:color="auto"/>
              <w:bottom w:val="single" w:sz="4" w:space="0" w:color="auto"/>
              <w:right w:val="single" w:sz="4" w:space="0" w:color="auto"/>
            </w:tcBorders>
          </w:tcPr>
          <w:p w14:paraId="078D4BDE"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13dB – Note 1</w:t>
            </w:r>
          </w:p>
        </w:tc>
      </w:tr>
      <w:tr w:rsidR="005D1914" w:rsidRPr="00447748" w14:paraId="139DD6AB" w14:textId="77777777" w:rsidTr="005036BD">
        <w:tc>
          <w:tcPr>
            <w:tcW w:w="2268" w:type="dxa"/>
            <w:tcBorders>
              <w:top w:val="single" w:sz="4" w:space="0" w:color="auto"/>
              <w:left w:val="single" w:sz="4" w:space="0" w:color="auto"/>
              <w:bottom w:val="single" w:sz="4" w:space="0" w:color="auto"/>
              <w:right w:val="single" w:sz="4" w:space="0" w:color="auto"/>
            </w:tcBorders>
          </w:tcPr>
          <w:p w14:paraId="7E59F585"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UE max. TX power, dBm</w:t>
            </w:r>
          </w:p>
        </w:tc>
        <w:tc>
          <w:tcPr>
            <w:tcW w:w="3119" w:type="dxa"/>
            <w:tcBorders>
              <w:top w:val="single" w:sz="4" w:space="0" w:color="auto"/>
              <w:left w:val="single" w:sz="4" w:space="0" w:color="auto"/>
              <w:bottom w:val="single" w:sz="4" w:space="0" w:color="auto"/>
              <w:right w:val="single" w:sz="4" w:space="0" w:color="auto"/>
            </w:tcBorders>
          </w:tcPr>
          <w:p w14:paraId="5C2CF9B5"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23dBm – Note 1</w:t>
            </w:r>
          </w:p>
        </w:tc>
        <w:tc>
          <w:tcPr>
            <w:tcW w:w="3969" w:type="dxa"/>
            <w:tcBorders>
              <w:top w:val="single" w:sz="4" w:space="0" w:color="auto"/>
              <w:left w:val="single" w:sz="4" w:space="0" w:color="auto"/>
              <w:bottom w:val="single" w:sz="4" w:space="0" w:color="auto"/>
              <w:right w:val="single" w:sz="4" w:space="0" w:color="auto"/>
            </w:tcBorders>
          </w:tcPr>
          <w:p w14:paraId="4474817A"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23dBm – Note 1</w:t>
            </w:r>
          </w:p>
          <w:p w14:paraId="4497EE4D"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EIRP should not exceed 43 dBm.</w:t>
            </w:r>
          </w:p>
        </w:tc>
      </w:tr>
      <w:tr w:rsidR="005D1914" w:rsidRPr="00447748" w14:paraId="32727C03" w14:textId="77777777" w:rsidTr="005036BD">
        <w:tc>
          <w:tcPr>
            <w:tcW w:w="2268" w:type="dxa"/>
            <w:tcBorders>
              <w:top w:val="single" w:sz="4" w:space="0" w:color="auto"/>
              <w:left w:val="single" w:sz="4" w:space="0" w:color="auto"/>
              <w:bottom w:val="single" w:sz="4" w:space="0" w:color="auto"/>
              <w:right w:val="single" w:sz="4" w:space="0" w:color="auto"/>
            </w:tcBorders>
          </w:tcPr>
          <w:p w14:paraId="294117AB"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135C1C7"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Omni, 0dBi</w:t>
            </w:r>
          </w:p>
        </w:tc>
        <w:tc>
          <w:tcPr>
            <w:tcW w:w="3969" w:type="dxa"/>
            <w:tcBorders>
              <w:top w:val="single" w:sz="4" w:space="0" w:color="auto"/>
              <w:left w:val="single" w:sz="4" w:space="0" w:color="auto"/>
              <w:bottom w:val="single" w:sz="4" w:space="0" w:color="auto"/>
              <w:right w:val="single" w:sz="4" w:space="0" w:color="auto"/>
            </w:tcBorders>
          </w:tcPr>
          <w:p w14:paraId="4657D425"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Antenna model according to Table 6.1.1-2 in TR 38.855</w:t>
            </w:r>
          </w:p>
        </w:tc>
      </w:tr>
      <w:tr w:rsidR="005D1914" w:rsidRPr="00447748" w14:paraId="1387DCC7" w14:textId="77777777" w:rsidTr="005036BD">
        <w:tc>
          <w:tcPr>
            <w:tcW w:w="2268" w:type="dxa"/>
            <w:tcBorders>
              <w:top w:val="single" w:sz="4" w:space="0" w:color="auto"/>
              <w:left w:val="single" w:sz="4" w:space="0" w:color="auto"/>
              <w:bottom w:val="single" w:sz="4" w:space="0" w:color="auto"/>
              <w:right w:val="single" w:sz="4" w:space="0" w:color="auto"/>
            </w:tcBorders>
          </w:tcPr>
          <w:p w14:paraId="6D0C607F"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0EDEC713"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Explicit simulation of all links, individual parameters estimation is applied. Companies to provide description of applied algorithms for estimation of signal location parameters.</w:t>
            </w:r>
          </w:p>
        </w:tc>
      </w:tr>
      <w:tr w:rsidR="005D1914" w:rsidRPr="00447748" w14:paraId="15FA6712" w14:textId="77777777" w:rsidTr="005036BD">
        <w:trPr>
          <w:trHeight w:val="1272"/>
        </w:trPr>
        <w:tc>
          <w:tcPr>
            <w:tcW w:w="2268" w:type="dxa"/>
            <w:tcBorders>
              <w:top w:val="single" w:sz="4" w:space="0" w:color="auto"/>
              <w:left w:val="single" w:sz="4" w:space="0" w:color="auto"/>
              <w:bottom w:val="single" w:sz="4" w:space="0" w:color="auto"/>
              <w:right w:val="single" w:sz="4" w:space="0" w:color="auto"/>
            </w:tcBorders>
          </w:tcPr>
          <w:p w14:paraId="5E2D6C99"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0FAC0D2A"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5681C718"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w:t>
            </w:r>
            <w:r w:rsidRPr="00447748">
              <w:rPr>
                <w:rFonts w:ascii="Times" w:eastAsia="MS Mincho" w:hAnsi="Times" w:cs="Times"/>
              </w:rPr>
              <w:tab/>
              <w:t>That is, the range of timing errors is [-T2, T2]</w:t>
            </w:r>
          </w:p>
          <w:p w14:paraId="4BBFBE75"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w:t>
            </w:r>
            <w:r w:rsidRPr="00447748">
              <w:rPr>
                <w:rFonts w:ascii="Times" w:eastAsia="MS Mincho" w:hAnsi="Times" w:cs="Times"/>
              </w:rPr>
              <w:tab/>
              <w:t>T1: 0ns (perfectly synchronized), 50ns (Optional)</w:t>
            </w:r>
          </w:p>
        </w:tc>
      </w:tr>
      <w:tr w:rsidR="005D1914" w:rsidRPr="00447748" w14:paraId="1D19103F" w14:textId="77777777" w:rsidTr="005036BD">
        <w:tc>
          <w:tcPr>
            <w:tcW w:w="2268" w:type="dxa"/>
            <w:tcBorders>
              <w:top w:val="single" w:sz="4" w:space="0" w:color="auto"/>
              <w:left w:val="single" w:sz="4" w:space="0" w:color="auto"/>
              <w:bottom w:val="single" w:sz="4" w:space="0" w:color="auto"/>
              <w:right w:val="single" w:sz="4" w:space="0" w:color="auto"/>
            </w:tcBorders>
          </w:tcPr>
          <w:p w14:paraId="4250EBD7"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color w:val="00000A"/>
                <w:lang w:eastAsia="zh-CN"/>
              </w:rPr>
              <w:lastRenderedPageBreak/>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357469D4" w14:textId="77777777" w:rsidR="005D1914" w:rsidRPr="00447748" w:rsidRDefault="005D1914" w:rsidP="005036BD">
            <w:pPr>
              <w:keepNext/>
              <w:keepLines/>
              <w:spacing w:after="0"/>
              <w:rPr>
                <w:rFonts w:ascii="Times" w:eastAsia="MS Mincho" w:hAnsi="Times" w:cs="Times"/>
                <w:lang w:eastAsia="zh-CN"/>
              </w:rPr>
            </w:pPr>
            <w:r w:rsidRPr="00447748">
              <w:rPr>
                <w:rFonts w:ascii="Times" w:eastAsia="MS Mincho" w:hAnsi="Times" w:cs="Times"/>
                <w:lang w:eastAsia="zh-CN"/>
              </w:rPr>
              <w:t>(Optional) The UE/gNB RX and TX timing error, in FR1/FR2, can be modeled as a truncated Gaussian distribution with zero mean and standard deviation of T1 ns, with truncation of the distribution to the [-T2, T2] range, and with T2=2*T1:</w:t>
            </w:r>
          </w:p>
          <w:p w14:paraId="4E0CB1DF" w14:textId="77777777" w:rsidR="005D1914" w:rsidRPr="00447748" w:rsidRDefault="005D1914" w:rsidP="005036BD">
            <w:pPr>
              <w:spacing w:after="0"/>
              <w:ind w:left="568" w:hanging="284"/>
              <w:rPr>
                <w:rFonts w:ascii="Times" w:eastAsia="MS Mincho" w:hAnsi="Times" w:cs="Times"/>
                <w:lang w:eastAsia="zh-CN"/>
              </w:rPr>
            </w:pPr>
            <w:r w:rsidRPr="00447748">
              <w:rPr>
                <w:rFonts w:ascii="Times" w:eastAsia="MS Mincho" w:hAnsi="Times" w:cs="Times"/>
                <w:lang w:eastAsia="zh-CN"/>
              </w:rPr>
              <w:t>-</w:t>
            </w:r>
            <w:r w:rsidRPr="00447748">
              <w:rPr>
                <w:rFonts w:ascii="Times" w:eastAsia="MS Mincho" w:hAnsi="Times" w:cs="Times"/>
                <w:lang w:eastAsia="zh-CN"/>
              </w:rPr>
              <w:tab/>
              <w:t>T1: X ns for gNB and Y ns for UE</w:t>
            </w:r>
          </w:p>
          <w:p w14:paraId="58109944" w14:textId="77777777" w:rsidR="005D1914" w:rsidRPr="00447748" w:rsidRDefault="005D1914" w:rsidP="005036BD">
            <w:pPr>
              <w:spacing w:after="0"/>
              <w:ind w:left="568" w:hanging="284"/>
              <w:rPr>
                <w:rFonts w:ascii="Times" w:eastAsia="MS Mincho" w:hAnsi="Times" w:cs="Times"/>
                <w:lang w:eastAsia="zh-CN"/>
              </w:rPr>
            </w:pPr>
            <w:r w:rsidRPr="00447748">
              <w:rPr>
                <w:rFonts w:ascii="Times" w:eastAsia="MS Mincho" w:hAnsi="Times" w:cs="Times"/>
                <w:lang w:eastAsia="zh-CN"/>
              </w:rPr>
              <w:t>-</w:t>
            </w:r>
            <w:r w:rsidRPr="00447748">
              <w:rPr>
                <w:rFonts w:ascii="Times" w:eastAsia="MS Mincho" w:hAnsi="Times" w:cs="Times"/>
                <w:lang w:eastAsia="zh-CN"/>
              </w:rPr>
              <w:tab/>
              <w:t xml:space="preserve">X and Y are up to sources  </w:t>
            </w:r>
          </w:p>
          <w:p w14:paraId="0FD4BD11" w14:textId="77777777" w:rsidR="005D1914" w:rsidRPr="00447748" w:rsidRDefault="005D1914" w:rsidP="005036BD">
            <w:pPr>
              <w:spacing w:after="0"/>
              <w:ind w:left="568" w:hanging="284"/>
              <w:rPr>
                <w:rFonts w:ascii="Times" w:eastAsia="MS Mincho" w:hAnsi="Times" w:cs="Times"/>
                <w:lang w:eastAsia="zh-CN"/>
              </w:rPr>
            </w:pPr>
            <w:r w:rsidRPr="00447748">
              <w:rPr>
                <w:rFonts w:ascii="Times" w:eastAsia="MS Mincho" w:hAnsi="Times" w:cs="Times"/>
                <w:lang w:eastAsia="ja-JP"/>
              </w:rPr>
              <w:t>-</w:t>
            </w:r>
            <w:r w:rsidRPr="00447748">
              <w:rPr>
                <w:rFonts w:ascii="Times" w:eastAsia="MS Mincho" w:hAnsi="Times" w:cs="Times"/>
                <w:lang w:eastAsia="ja-JP"/>
              </w:rPr>
              <w:tab/>
              <w:t>Note: RX and TX timing errors are generated per panel independently</w:t>
            </w:r>
          </w:p>
          <w:p w14:paraId="6F65F636" w14:textId="77777777" w:rsidR="005D1914" w:rsidRPr="00447748" w:rsidRDefault="005D1914" w:rsidP="005036BD">
            <w:pPr>
              <w:keepNext/>
              <w:keepLines/>
              <w:spacing w:after="0"/>
              <w:rPr>
                <w:rFonts w:ascii="Times" w:eastAsia="MS Mincho" w:hAnsi="Times" w:cs="Times"/>
              </w:rPr>
            </w:pPr>
          </w:p>
          <w:p w14:paraId="35A368EF" w14:textId="77777777" w:rsidR="005D1914" w:rsidRPr="00447748" w:rsidRDefault="005D1914" w:rsidP="005036BD">
            <w:pPr>
              <w:keepNext/>
              <w:keepLines/>
              <w:spacing w:after="0"/>
              <w:rPr>
                <w:rFonts w:ascii="Times" w:eastAsia="MS Mincho" w:hAnsi="Times" w:cs="Times"/>
              </w:rPr>
            </w:pPr>
            <w:r w:rsidRPr="00447748">
              <w:rPr>
                <w:rFonts w:ascii="Times" w:eastAsia="MS Mincho" w:hAnsi="Times" w:cs="Times"/>
              </w:rPr>
              <w:t xml:space="preserve">Apply the timing errors as follows: </w:t>
            </w:r>
          </w:p>
          <w:p w14:paraId="58FD6147" w14:textId="77777777" w:rsidR="005D1914" w:rsidRPr="00447748" w:rsidRDefault="005D1914" w:rsidP="005036BD">
            <w:pPr>
              <w:spacing w:after="0"/>
              <w:ind w:left="568" w:hanging="284"/>
              <w:rPr>
                <w:rFonts w:ascii="Times" w:eastAsia="MS Mincho" w:hAnsi="Times" w:cs="Times"/>
              </w:rPr>
            </w:pPr>
            <w:r w:rsidRPr="00447748">
              <w:rPr>
                <w:rFonts w:ascii="Times" w:eastAsia="MS Mincho" w:hAnsi="Times" w:cs="Times"/>
              </w:rPr>
              <w:t>-</w:t>
            </w:r>
            <w:r w:rsidRPr="00447748">
              <w:rPr>
                <w:rFonts w:ascii="Times" w:eastAsia="MS Mincho" w:hAnsi="Times" w:cs="Times"/>
              </w:rPr>
              <w:tab/>
              <w:t xml:space="preserve">For each UE drop, </w:t>
            </w:r>
          </w:p>
          <w:p w14:paraId="0B89D370" w14:textId="77777777" w:rsidR="005D1914" w:rsidRPr="00447748" w:rsidRDefault="005D1914" w:rsidP="005036BD">
            <w:pPr>
              <w:spacing w:after="0"/>
              <w:ind w:left="851" w:hanging="284"/>
              <w:rPr>
                <w:rFonts w:ascii="Times" w:eastAsia="MS Mincho" w:hAnsi="Times" w:cs="Times"/>
              </w:rPr>
            </w:pPr>
            <w:r w:rsidRPr="00447748">
              <w:rPr>
                <w:rFonts w:ascii="Times" w:eastAsia="MS Mincho" w:hAnsi="Times" w:cs="Times"/>
              </w:rPr>
              <w:t>-</w:t>
            </w:r>
            <w:r w:rsidRPr="00447748">
              <w:rPr>
                <w:rFonts w:ascii="Times" w:eastAsia="MS Mincho" w:hAnsi="Times" w:cs="Times"/>
              </w:rPr>
              <w:tab/>
              <w:t>For each panel (in case of multiple panels)</w:t>
            </w:r>
          </w:p>
          <w:p w14:paraId="41811FB7" w14:textId="77777777" w:rsidR="005D1914" w:rsidRPr="00447748" w:rsidRDefault="005D1914" w:rsidP="005036BD">
            <w:pPr>
              <w:spacing w:after="0"/>
              <w:ind w:left="1135" w:hanging="284"/>
              <w:rPr>
                <w:rFonts w:ascii="Times" w:hAnsi="Times" w:cs="Times"/>
              </w:rPr>
            </w:pPr>
            <w:r w:rsidRPr="00447748">
              <w:rPr>
                <w:rFonts w:ascii="Times" w:hAnsi="Times" w:cs="Times"/>
              </w:rPr>
              <w:t>-</w:t>
            </w:r>
            <w:r w:rsidRPr="00447748">
              <w:rPr>
                <w:rFonts w:ascii="Times" w:hAnsi="Times" w:cs="Times"/>
              </w:rPr>
              <w:tab/>
              <w:t xml:space="preserve">Draw a random sample for the Tx error according to [-2*Y,2*Y] and another random sample for the Rx error according to the same [-2*Y,2*Y] distribution. </w:t>
            </w:r>
          </w:p>
          <w:p w14:paraId="11AA99E2" w14:textId="77777777" w:rsidR="005D1914" w:rsidRPr="00447748" w:rsidRDefault="005D1914" w:rsidP="005036BD">
            <w:pPr>
              <w:spacing w:after="0"/>
              <w:ind w:left="568" w:hanging="284"/>
              <w:rPr>
                <w:rFonts w:ascii="Times" w:eastAsia="MS Mincho" w:hAnsi="Times" w:cs="Times"/>
              </w:rPr>
            </w:pPr>
            <w:r w:rsidRPr="00447748">
              <w:rPr>
                <w:rFonts w:ascii="Times" w:eastAsia="MS Mincho" w:hAnsi="Times" w:cs="Times"/>
              </w:rPr>
              <w:t>-</w:t>
            </w:r>
            <w:r w:rsidRPr="00447748">
              <w:rPr>
                <w:rFonts w:ascii="Times" w:eastAsia="MS Mincho" w:hAnsi="Times" w:cs="Times"/>
              </w:rPr>
              <w:tab/>
              <w:t xml:space="preserve">For each gNB </w:t>
            </w:r>
          </w:p>
          <w:p w14:paraId="58DE23E1" w14:textId="77777777" w:rsidR="005D1914" w:rsidRPr="00447748" w:rsidRDefault="005D1914" w:rsidP="005036BD">
            <w:pPr>
              <w:spacing w:after="0"/>
              <w:ind w:left="851" w:hanging="284"/>
              <w:rPr>
                <w:rFonts w:ascii="Times" w:eastAsia="MS Mincho" w:hAnsi="Times" w:cs="Times"/>
              </w:rPr>
            </w:pPr>
            <w:r w:rsidRPr="00447748">
              <w:rPr>
                <w:rFonts w:ascii="Times" w:eastAsia="MS Mincho" w:hAnsi="Times" w:cs="Times"/>
              </w:rPr>
              <w:t>-</w:t>
            </w:r>
            <w:r w:rsidRPr="00447748">
              <w:rPr>
                <w:rFonts w:ascii="Times" w:eastAsia="MS Mincho" w:hAnsi="Times" w:cs="Times"/>
              </w:rPr>
              <w:tab/>
              <w:t>For each panel (in case of multiple panels)</w:t>
            </w:r>
          </w:p>
          <w:p w14:paraId="5D135217" w14:textId="77777777" w:rsidR="005D1914" w:rsidRPr="00447748" w:rsidRDefault="005D1914" w:rsidP="005036BD">
            <w:pPr>
              <w:spacing w:after="0"/>
              <w:ind w:left="1135" w:hanging="284"/>
              <w:rPr>
                <w:rFonts w:ascii="Times" w:hAnsi="Times" w:cs="Times"/>
              </w:rPr>
            </w:pPr>
            <w:r w:rsidRPr="00447748">
              <w:rPr>
                <w:rFonts w:ascii="Times" w:hAnsi="Times" w:cs="Times"/>
              </w:rPr>
              <w:t>-</w:t>
            </w:r>
            <w:r w:rsidRPr="00447748">
              <w:rPr>
                <w:rFonts w:ascii="Times" w:hAnsi="Times" w:cs="Times"/>
              </w:rPr>
              <w:tab/>
              <w:t xml:space="preserve">Draw a random sample for the Tx error according to [-2*X,2*X] and another random sample for the Rx error according to the same [-2*X,2*X] distribution. </w:t>
            </w:r>
          </w:p>
          <w:p w14:paraId="49413703" w14:textId="77777777" w:rsidR="005D1914" w:rsidRPr="00447748" w:rsidRDefault="005D1914" w:rsidP="005036BD">
            <w:pPr>
              <w:spacing w:after="0"/>
              <w:ind w:left="568" w:hanging="284"/>
              <w:rPr>
                <w:rFonts w:ascii="Times" w:eastAsia="MS Mincho" w:hAnsi="Times" w:cs="Times"/>
              </w:rPr>
            </w:pPr>
            <w:r w:rsidRPr="00447748">
              <w:rPr>
                <w:rFonts w:ascii="Times" w:eastAsia="MS Mincho" w:hAnsi="Times" w:cs="Times"/>
              </w:rPr>
              <w:t>-</w:t>
            </w:r>
            <w:r w:rsidRPr="00447748">
              <w:rPr>
                <w:rFonts w:ascii="Times" w:eastAsia="MS Mincho" w:hAnsi="Times" w:cs="Times"/>
              </w:rPr>
              <w:tab/>
              <w:t>Any additional Time varying aspects of the timing errors, if simulated, can be left up to each company to report.</w:t>
            </w:r>
          </w:p>
          <w:p w14:paraId="65E85530" w14:textId="77777777" w:rsidR="005D1914" w:rsidRPr="00447748" w:rsidRDefault="005D1914" w:rsidP="005036BD">
            <w:pPr>
              <w:spacing w:after="0"/>
              <w:ind w:left="568" w:hanging="284"/>
              <w:rPr>
                <w:rFonts w:ascii="Times" w:eastAsia="MS Mincho" w:hAnsi="Times" w:cs="Times"/>
              </w:rPr>
            </w:pPr>
            <w:r w:rsidRPr="00447748">
              <w:rPr>
                <w:rFonts w:ascii="Times" w:eastAsia="MS Mincho" w:hAnsi="Times" w:cs="Times"/>
              </w:rPr>
              <w:t>-</w:t>
            </w:r>
            <w:r w:rsidRPr="00447748">
              <w:rPr>
                <w:rFonts w:ascii="Times" w:eastAsia="MS Mincho" w:hAnsi="Times" w:cs="Times"/>
              </w:rPr>
              <w:tab/>
              <w:t>For UE evaluation assumptions in FR2, it is assumed that the UE can receive or transmit at most from one panel at a time with a panel activation delay of 0ms.</w:t>
            </w:r>
          </w:p>
        </w:tc>
      </w:tr>
      <w:tr w:rsidR="005D1914" w:rsidRPr="00447748" w14:paraId="21DCB251" w14:textId="77777777" w:rsidTr="005036BD">
        <w:tc>
          <w:tcPr>
            <w:tcW w:w="9356" w:type="dxa"/>
            <w:gridSpan w:val="3"/>
            <w:tcBorders>
              <w:top w:val="single" w:sz="4" w:space="0" w:color="auto"/>
              <w:left w:val="single" w:sz="4" w:space="0" w:color="auto"/>
              <w:bottom w:val="single" w:sz="4" w:space="0" w:color="auto"/>
              <w:right w:val="single" w:sz="4" w:space="0" w:color="auto"/>
            </w:tcBorders>
          </w:tcPr>
          <w:p w14:paraId="6590F363" w14:textId="77777777" w:rsidR="005D1914" w:rsidRPr="00447748" w:rsidRDefault="005D1914" w:rsidP="005036BD">
            <w:pPr>
              <w:keepNext/>
              <w:spacing w:after="0"/>
              <w:ind w:left="851" w:hanging="851"/>
              <w:rPr>
                <w:rFonts w:ascii="Times" w:eastAsia="Malgun Gothic" w:hAnsi="Times" w:cs="Times"/>
              </w:rPr>
            </w:pPr>
            <w:r w:rsidRPr="00447748">
              <w:rPr>
                <w:rFonts w:ascii="Times" w:eastAsia="Malgun Gothic" w:hAnsi="Times" w:cs="Times"/>
              </w:rPr>
              <w:t>Note 1:</w:t>
            </w:r>
            <w:r w:rsidRPr="00447748">
              <w:rPr>
                <w:rFonts w:ascii="Times" w:eastAsia="Malgun Gothic" w:hAnsi="Times" w:cs="Times"/>
                <w:lang w:eastAsia="ko-KR"/>
              </w:rPr>
              <w:t xml:space="preserve"> </w:t>
            </w:r>
            <w:r w:rsidRPr="00447748">
              <w:rPr>
                <w:rFonts w:ascii="Times" w:eastAsia="Malgun Gothic" w:hAnsi="Times" w:cs="Times"/>
                <w:lang w:eastAsia="ko-KR"/>
              </w:rPr>
              <w:tab/>
            </w:r>
            <w:r w:rsidRPr="00447748">
              <w:rPr>
                <w:rFonts w:ascii="Times" w:eastAsia="Malgun Gothic" w:hAnsi="Times" w:cs="Times"/>
              </w:rPr>
              <w:t>According to TR 38.802</w:t>
            </w:r>
          </w:p>
          <w:p w14:paraId="04D60724" w14:textId="77777777" w:rsidR="005D1914" w:rsidRPr="00447748" w:rsidRDefault="005D1914" w:rsidP="005036BD">
            <w:pPr>
              <w:keepNext/>
              <w:spacing w:after="0"/>
              <w:ind w:left="851" w:hanging="851"/>
              <w:rPr>
                <w:rFonts w:ascii="Times" w:eastAsia="Malgun Gothic" w:hAnsi="Times" w:cs="Times"/>
              </w:rPr>
            </w:pPr>
            <w:r w:rsidRPr="00447748">
              <w:rPr>
                <w:rFonts w:ascii="Times" w:eastAsia="Malgun Gothic" w:hAnsi="Times" w:cs="Times"/>
              </w:rPr>
              <w:t>Note 2:</w:t>
            </w:r>
            <w:r w:rsidRPr="00447748">
              <w:rPr>
                <w:rFonts w:ascii="Times" w:eastAsia="Malgun Gothic" w:hAnsi="Times" w:cs="Times"/>
                <w:lang w:eastAsia="ko-KR"/>
              </w:rPr>
              <w:t xml:space="preserve"> </w:t>
            </w:r>
            <w:r w:rsidRPr="00447748">
              <w:rPr>
                <w:rFonts w:ascii="Times" w:eastAsia="Malgun Gothic" w:hAnsi="Times" w:cs="Times"/>
                <w:lang w:eastAsia="ko-KR"/>
              </w:rPr>
              <w:tab/>
            </w:r>
            <w:r w:rsidRPr="00447748">
              <w:rPr>
                <w:rFonts w:ascii="Times" w:eastAsia="Malgun Gothic" w:hAnsi="Times" w:cs="Times"/>
              </w:rPr>
              <w:t>According to TR 38.901</w:t>
            </w:r>
          </w:p>
        </w:tc>
      </w:tr>
    </w:tbl>
    <w:p w14:paraId="2AB196C8" w14:textId="77777777" w:rsidR="005D1914" w:rsidRPr="00447748" w:rsidRDefault="005D1914" w:rsidP="005D1914">
      <w:pPr>
        <w:spacing w:after="0"/>
        <w:rPr>
          <w:rFonts w:ascii="Times" w:eastAsia="Batang" w:hAnsi="Times"/>
          <w:szCs w:val="24"/>
        </w:rPr>
      </w:pPr>
    </w:p>
    <w:p w14:paraId="79F249D3" w14:textId="77777777" w:rsidR="005D1914" w:rsidRPr="00447748" w:rsidRDefault="005D1914" w:rsidP="005D1914">
      <w:pPr>
        <w:spacing w:after="0"/>
        <w:rPr>
          <w:rFonts w:ascii="Times" w:eastAsia="Batang" w:hAnsi="Times"/>
          <w:b/>
          <w:bCs/>
          <w:szCs w:val="24"/>
        </w:rPr>
      </w:pPr>
      <w:r w:rsidRPr="00447748">
        <w:rPr>
          <w:rFonts w:ascii="Times" w:eastAsia="Batang" w:hAnsi="Times" w:hint="eastAsia"/>
          <w:b/>
          <w:bCs/>
          <w:szCs w:val="24"/>
          <w:highlight w:val="green"/>
        </w:rPr>
        <w:t>A</w:t>
      </w:r>
      <w:r w:rsidRPr="00447748">
        <w:rPr>
          <w:rFonts w:ascii="Times" w:eastAsia="Batang" w:hAnsi="Times"/>
          <w:b/>
          <w:bCs/>
          <w:szCs w:val="24"/>
          <w:highlight w:val="green"/>
        </w:rPr>
        <w:t>greement</w:t>
      </w:r>
    </w:p>
    <w:p w14:paraId="5F071551" w14:textId="77777777" w:rsidR="005D1914" w:rsidRPr="00447748" w:rsidRDefault="005D1914" w:rsidP="005D1914">
      <w:pPr>
        <w:spacing w:after="0"/>
        <w:rPr>
          <w:rFonts w:ascii="Times" w:eastAsia="Batang" w:hAnsi="Times"/>
          <w:bCs/>
          <w:szCs w:val="24"/>
        </w:rPr>
      </w:pPr>
      <w:r w:rsidRPr="00447748">
        <w:rPr>
          <w:rFonts w:ascii="Times" w:eastAsia="Batang" w:hAnsi="Times"/>
          <w:bCs/>
          <w:szCs w:val="24"/>
        </w:rPr>
        <w:t>For the evaluation of RedCap positioning, the following bandwidth can be evaluated:</w:t>
      </w:r>
    </w:p>
    <w:p w14:paraId="2DC9B365" w14:textId="77777777" w:rsidR="005D1914" w:rsidRPr="00447748" w:rsidRDefault="005D1914" w:rsidP="003F00B3">
      <w:pPr>
        <w:numPr>
          <w:ilvl w:val="0"/>
          <w:numId w:val="15"/>
        </w:numPr>
        <w:spacing w:after="0" w:line="240" w:lineRule="auto"/>
        <w:rPr>
          <w:rFonts w:ascii="Times" w:eastAsia="Batang" w:hAnsi="Times"/>
          <w:bCs/>
          <w:szCs w:val="24"/>
        </w:rPr>
      </w:pPr>
      <w:r w:rsidRPr="00447748">
        <w:rPr>
          <w:rFonts w:ascii="Times" w:eastAsia="Batang" w:hAnsi="Times"/>
          <w:bCs/>
          <w:szCs w:val="24"/>
        </w:rPr>
        <w:t>FR1: 20MHz baseline, 5MHz optional</w:t>
      </w:r>
    </w:p>
    <w:p w14:paraId="2DF403E8" w14:textId="77777777" w:rsidR="005D1914" w:rsidRPr="00447748" w:rsidRDefault="005D1914" w:rsidP="003F00B3">
      <w:pPr>
        <w:numPr>
          <w:ilvl w:val="0"/>
          <w:numId w:val="15"/>
        </w:numPr>
        <w:spacing w:after="0" w:line="240" w:lineRule="auto"/>
        <w:rPr>
          <w:rFonts w:ascii="Times" w:eastAsia="Batang" w:hAnsi="Times"/>
          <w:bCs/>
          <w:szCs w:val="24"/>
        </w:rPr>
      </w:pPr>
      <w:r w:rsidRPr="00447748">
        <w:rPr>
          <w:rFonts w:ascii="Times" w:eastAsia="Batang" w:hAnsi="Times"/>
          <w:bCs/>
          <w:szCs w:val="24"/>
        </w:rPr>
        <w:t>FR2: 100MHz</w:t>
      </w:r>
    </w:p>
    <w:p w14:paraId="0546A96F" w14:textId="77777777" w:rsidR="005D1914" w:rsidRPr="00447748" w:rsidRDefault="005D1914" w:rsidP="005D1914">
      <w:pPr>
        <w:spacing w:after="0"/>
        <w:rPr>
          <w:rFonts w:ascii="Times" w:eastAsia="Batang" w:hAnsi="Times"/>
          <w:bCs/>
          <w:szCs w:val="24"/>
        </w:rPr>
      </w:pPr>
    </w:p>
    <w:p w14:paraId="02DECC1D" w14:textId="77777777" w:rsidR="005D1914" w:rsidRPr="00447748" w:rsidRDefault="005D1914" w:rsidP="005D1914">
      <w:pPr>
        <w:spacing w:after="0"/>
        <w:rPr>
          <w:rFonts w:ascii="Times" w:eastAsia="Batang" w:hAnsi="Times"/>
          <w:b/>
          <w:bCs/>
          <w:szCs w:val="24"/>
        </w:rPr>
      </w:pPr>
      <w:r w:rsidRPr="00447748">
        <w:rPr>
          <w:rFonts w:ascii="Times" w:eastAsia="Batang" w:hAnsi="Times" w:hint="eastAsia"/>
          <w:b/>
          <w:bCs/>
          <w:szCs w:val="24"/>
          <w:highlight w:val="green"/>
        </w:rPr>
        <w:t>A</w:t>
      </w:r>
      <w:r w:rsidRPr="00447748">
        <w:rPr>
          <w:rFonts w:ascii="Times" w:eastAsia="Batang" w:hAnsi="Times"/>
          <w:b/>
          <w:bCs/>
          <w:szCs w:val="24"/>
          <w:highlight w:val="green"/>
        </w:rPr>
        <w:t>greement</w:t>
      </w:r>
    </w:p>
    <w:p w14:paraId="38491E45" w14:textId="77777777" w:rsidR="005D1914" w:rsidRPr="00447748" w:rsidRDefault="005D1914" w:rsidP="005D1914">
      <w:pPr>
        <w:spacing w:after="0"/>
        <w:rPr>
          <w:rFonts w:ascii="Times" w:eastAsia="Batang" w:hAnsi="Times"/>
          <w:bCs/>
          <w:szCs w:val="24"/>
        </w:rPr>
      </w:pPr>
      <w:r w:rsidRPr="00447748">
        <w:rPr>
          <w:rFonts w:ascii="Times" w:eastAsia="Batang" w:hAnsi="Times"/>
          <w:bCs/>
          <w:szCs w:val="24"/>
        </w:rPr>
        <w:t>Adopt the following table for the UE model parameters</w:t>
      </w:r>
    </w:p>
    <w:tbl>
      <w:tblPr>
        <w:tblW w:w="91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121"/>
        <w:gridCol w:w="3744"/>
      </w:tblGrid>
      <w:tr w:rsidR="005D1914" w:rsidRPr="00447748" w14:paraId="2DCACCB0" w14:textId="77777777" w:rsidTr="005036BD">
        <w:trPr>
          <w:trHeight w:val="159"/>
        </w:trPr>
        <w:tc>
          <w:tcPr>
            <w:tcW w:w="2270" w:type="dxa"/>
            <w:tcBorders>
              <w:top w:val="single" w:sz="4" w:space="0" w:color="auto"/>
              <w:left w:val="single" w:sz="4" w:space="0" w:color="auto"/>
              <w:bottom w:val="single" w:sz="4" w:space="0" w:color="auto"/>
              <w:right w:val="single" w:sz="4" w:space="0" w:color="auto"/>
            </w:tcBorders>
            <w:vAlign w:val="center"/>
          </w:tcPr>
          <w:p w14:paraId="681B1D93" w14:textId="77777777" w:rsidR="005D1914" w:rsidRPr="00447748" w:rsidRDefault="005D1914" w:rsidP="005036BD">
            <w:pPr>
              <w:keepNext/>
              <w:keepLines/>
              <w:spacing w:after="0" w:line="254" w:lineRule="auto"/>
              <w:jc w:val="center"/>
              <w:rPr>
                <w:rFonts w:ascii="Times" w:hAnsi="Times" w:cs="Times"/>
                <w:b/>
                <w:lang w:eastAsia="zh-CN"/>
              </w:rPr>
            </w:pPr>
          </w:p>
        </w:tc>
        <w:tc>
          <w:tcPr>
            <w:tcW w:w="3121" w:type="dxa"/>
            <w:tcBorders>
              <w:top w:val="single" w:sz="4" w:space="0" w:color="auto"/>
              <w:left w:val="single" w:sz="4" w:space="0" w:color="auto"/>
              <w:bottom w:val="single" w:sz="4" w:space="0" w:color="auto"/>
              <w:right w:val="single" w:sz="4" w:space="0" w:color="auto"/>
            </w:tcBorders>
            <w:hideMark/>
          </w:tcPr>
          <w:p w14:paraId="734A7F71" w14:textId="77777777" w:rsidR="005D1914" w:rsidRPr="00447748" w:rsidRDefault="005D1914" w:rsidP="005036BD">
            <w:pPr>
              <w:keepNext/>
              <w:keepLines/>
              <w:spacing w:after="0" w:line="254" w:lineRule="auto"/>
              <w:jc w:val="center"/>
              <w:rPr>
                <w:rFonts w:ascii="Times" w:hAnsi="Times" w:cs="Times"/>
                <w:b/>
                <w:lang w:eastAsia="zh-CN"/>
              </w:rPr>
            </w:pPr>
            <w:r w:rsidRPr="00447748">
              <w:rPr>
                <w:rFonts w:ascii="Times" w:hAnsi="Times" w:cs="Times"/>
                <w:b/>
                <w:lang w:eastAsia="zh-CN"/>
              </w:rPr>
              <w:t>FR1 Specific Values</w:t>
            </w:r>
          </w:p>
        </w:tc>
        <w:tc>
          <w:tcPr>
            <w:tcW w:w="3744" w:type="dxa"/>
            <w:tcBorders>
              <w:top w:val="single" w:sz="4" w:space="0" w:color="auto"/>
              <w:left w:val="single" w:sz="4" w:space="0" w:color="auto"/>
              <w:bottom w:val="single" w:sz="4" w:space="0" w:color="auto"/>
              <w:right w:val="single" w:sz="4" w:space="0" w:color="auto"/>
            </w:tcBorders>
            <w:hideMark/>
          </w:tcPr>
          <w:p w14:paraId="0C081999" w14:textId="77777777" w:rsidR="005D1914" w:rsidRPr="00447748" w:rsidRDefault="005D1914" w:rsidP="005036BD">
            <w:pPr>
              <w:keepNext/>
              <w:keepLines/>
              <w:spacing w:after="0" w:line="254" w:lineRule="auto"/>
              <w:jc w:val="center"/>
              <w:rPr>
                <w:rFonts w:ascii="Times" w:hAnsi="Times" w:cs="Times"/>
                <w:b/>
                <w:lang w:eastAsia="zh-CN"/>
              </w:rPr>
            </w:pPr>
            <w:r w:rsidRPr="00447748">
              <w:rPr>
                <w:rFonts w:ascii="Times" w:hAnsi="Times" w:cs="Times"/>
                <w:b/>
                <w:lang w:eastAsia="zh-CN"/>
              </w:rPr>
              <w:t xml:space="preserve">FR2 Specific Values </w:t>
            </w:r>
          </w:p>
        </w:tc>
      </w:tr>
      <w:tr w:rsidR="005D1914" w:rsidRPr="00447748" w14:paraId="15310B62" w14:textId="77777777" w:rsidTr="005036BD">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581B4810" w14:textId="77777777" w:rsidR="005D1914" w:rsidRPr="00447748" w:rsidRDefault="005D1914" w:rsidP="005036BD">
            <w:pPr>
              <w:keepNext/>
              <w:keepLines/>
              <w:spacing w:after="0" w:line="254" w:lineRule="auto"/>
              <w:jc w:val="center"/>
              <w:rPr>
                <w:rFonts w:ascii="Times" w:hAnsi="Times" w:cs="Times"/>
                <w:b/>
                <w:lang w:eastAsia="zh-CN"/>
              </w:rPr>
            </w:pPr>
            <w:r w:rsidRPr="00447748">
              <w:rPr>
                <w:rFonts w:ascii="Times" w:hAnsi="Times" w:cs="Times"/>
                <w:b/>
                <w:lang w:eastAsia="zh-CN"/>
              </w:rPr>
              <w:t xml:space="preserve">UE model parameters </w:t>
            </w:r>
          </w:p>
        </w:tc>
        <w:tc>
          <w:tcPr>
            <w:tcW w:w="3121" w:type="dxa"/>
            <w:tcBorders>
              <w:top w:val="single" w:sz="4" w:space="0" w:color="auto"/>
              <w:left w:val="single" w:sz="4" w:space="0" w:color="auto"/>
              <w:bottom w:val="single" w:sz="4" w:space="0" w:color="auto"/>
              <w:right w:val="single" w:sz="4" w:space="0" w:color="auto"/>
            </w:tcBorders>
            <w:shd w:val="clear" w:color="auto" w:fill="D0CECE"/>
          </w:tcPr>
          <w:p w14:paraId="29A87CA2" w14:textId="77777777" w:rsidR="005D1914" w:rsidRPr="00447748" w:rsidRDefault="005D1914" w:rsidP="005036BD">
            <w:pPr>
              <w:keepNext/>
              <w:keepLines/>
              <w:spacing w:after="0" w:line="254" w:lineRule="auto"/>
              <w:jc w:val="center"/>
              <w:rPr>
                <w:rFonts w:ascii="Times" w:hAnsi="Times" w:cs="Times"/>
                <w:b/>
                <w:lang w:eastAsia="zh-CN"/>
              </w:rPr>
            </w:pPr>
          </w:p>
        </w:tc>
        <w:tc>
          <w:tcPr>
            <w:tcW w:w="3744" w:type="dxa"/>
            <w:tcBorders>
              <w:top w:val="single" w:sz="4" w:space="0" w:color="auto"/>
              <w:left w:val="single" w:sz="4" w:space="0" w:color="auto"/>
              <w:bottom w:val="single" w:sz="4" w:space="0" w:color="auto"/>
              <w:right w:val="single" w:sz="4" w:space="0" w:color="auto"/>
            </w:tcBorders>
            <w:shd w:val="clear" w:color="auto" w:fill="D0CECE"/>
          </w:tcPr>
          <w:p w14:paraId="3FC21F21" w14:textId="77777777" w:rsidR="005D1914" w:rsidRPr="00447748" w:rsidRDefault="005D1914" w:rsidP="005036BD">
            <w:pPr>
              <w:keepNext/>
              <w:keepLines/>
              <w:spacing w:after="0" w:line="254" w:lineRule="auto"/>
              <w:jc w:val="center"/>
              <w:rPr>
                <w:rFonts w:ascii="Times" w:hAnsi="Times" w:cs="Times"/>
                <w:b/>
                <w:lang w:eastAsia="zh-CN"/>
              </w:rPr>
            </w:pPr>
          </w:p>
        </w:tc>
      </w:tr>
      <w:tr w:rsidR="005D1914" w:rsidRPr="00447748" w14:paraId="2C7DB453" w14:textId="77777777" w:rsidTr="005036BD">
        <w:tc>
          <w:tcPr>
            <w:tcW w:w="2270" w:type="dxa"/>
            <w:tcBorders>
              <w:top w:val="single" w:sz="4" w:space="0" w:color="auto"/>
              <w:left w:val="single" w:sz="4" w:space="0" w:color="auto"/>
              <w:bottom w:val="single" w:sz="4" w:space="0" w:color="auto"/>
              <w:right w:val="single" w:sz="4" w:space="0" w:color="auto"/>
            </w:tcBorders>
            <w:vAlign w:val="center"/>
            <w:hideMark/>
          </w:tcPr>
          <w:p w14:paraId="158E72A4" w14:textId="77777777" w:rsidR="005D1914" w:rsidRPr="00447748" w:rsidRDefault="005D1914" w:rsidP="005036BD">
            <w:pPr>
              <w:keepNext/>
              <w:keepLines/>
              <w:spacing w:after="0" w:line="254" w:lineRule="auto"/>
              <w:rPr>
                <w:rFonts w:ascii="Times" w:eastAsia="MS Mincho" w:hAnsi="Times" w:cs="Times"/>
              </w:rPr>
            </w:pPr>
            <w:r w:rsidRPr="00447748">
              <w:rPr>
                <w:rFonts w:ascii="Times" w:eastAsia="MS Mincho" w:hAnsi="Times" w:cs="Times"/>
              </w:rPr>
              <w:t>UE antenna configuration</w:t>
            </w:r>
          </w:p>
        </w:tc>
        <w:tc>
          <w:tcPr>
            <w:tcW w:w="3121" w:type="dxa"/>
            <w:tcBorders>
              <w:top w:val="single" w:sz="4" w:space="0" w:color="auto"/>
              <w:left w:val="single" w:sz="4" w:space="0" w:color="auto"/>
              <w:bottom w:val="single" w:sz="4" w:space="0" w:color="auto"/>
              <w:right w:val="single" w:sz="4" w:space="0" w:color="auto"/>
            </w:tcBorders>
            <w:vAlign w:val="center"/>
          </w:tcPr>
          <w:p w14:paraId="14D0AE5C" w14:textId="77777777" w:rsidR="005D1914" w:rsidRPr="00447748" w:rsidRDefault="005D1914" w:rsidP="005036BD">
            <w:pPr>
              <w:keepNext/>
              <w:keepLines/>
              <w:spacing w:after="0" w:line="254" w:lineRule="auto"/>
              <w:rPr>
                <w:rFonts w:ascii="Times" w:eastAsia="MS Mincho" w:hAnsi="Times" w:cs="Times"/>
              </w:rPr>
            </w:pPr>
            <w:r w:rsidRPr="00447748">
              <w:rPr>
                <w:rFonts w:ascii="Times" w:eastAsia="MS Mincho" w:hAnsi="Times" w:cs="Times"/>
              </w:rPr>
              <w:t>Panel model 1 – Note 1</w:t>
            </w:r>
          </w:p>
          <w:p w14:paraId="24BDBC6A" w14:textId="77777777" w:rsidR="005D1914" w:rsidRPr="00447748" w:rsidRDefault="005D1914" w:rsidP="005036BD">
            <w:pPr>
              <w:keepNext/>
              <w:keepLines/>
              <w:spacing w:after="0" w:line="254" w:lineRule="auto"/>
              <w:rPr>
                <w:rFonts w:ascii="Times" w:hAnsi="Times" w:cs="Times"/>
                <w:color w:val="181818"/>
              </w:rPr>
            </w:pPr>
            <w:r w:rsidRPr="00447748">
              <w:rPr>
                <w:rFonts w:ascii="Times" w:hAnsi="Times" w:cs="Times"/>
                <w:color w:val="181818"/>
              </w:rPr>
              <w:t>dH = 0.5λ,</w:t>
            </w:r>
            <w:r w:rsidRPr="00447748">
              <w:rPr>
                <w:rFonts w:ascii="Times" w:eastAsia="MS Mincho" w:hAnsi="Times" w:cs="Times"/>
                <w:color w:val="181818"/>
              </w:rPr>
              <w:br/>
            </w:r>
            <w:r w:rsidRPr="00447748">
              <w:rPr>
                <w:rFonts w:ascii="Times" w:hAnsi="Times" w:cs="Times"/>
                <w:color w:val="181818"/>
              </w:rPr>
              <w:t>for 1Rx UEs: (M, N, P, Mg, Ng) = (1, 1, 1, 1, 1)</w:t>
            </w:r>
          </w:p>
          <w:p w14:paraId="1DF202CE" w14:textId="77777777" w:rsidR="005D1914" w:rsidRPr="00447748" w:rsidRDefault="005D1914" w:rsidP="005036BD">
            <w:pPr>
              <w:keepNext/>
              <w:keepLines/>
              <w:spacing w:after="0" w:line="254" w:lineRule="auto"/>
              <w:rPr>
                <w:rFonts w:ascii="Times" w:hAnsi="Times" w:cs="Times"/>
                <w:color w:val="181818"/>
              </w:rPr>
            </w:pPr>
          </w:p>
          <w:p w14:paraId="68625992" w14:textId="77777777" w:rsidR="005D1914" w:rsidRPr="00447748" w:rsidRDefault="005D1914" w:rsidP="005036BD">
            <w:pPr>
              <w:keepNext/>
              <w:keepLines/>
              <w:spacing w:after="0" w:line="254" w:lineRule="auto"/>
              <w:rPr>
                <w:rFonts w:ascii="Times" w:hAnsi="Times" w:cs="Times"/>
              </w:rPr>
            </w:pPr>
            <w:r w:rsidRPr="00447748">
              <w:rPr>
                <w:rFonts w:ascii="Times" w:hAnsi="Times" w:cs="Times"/>
                <w:color w:val="181818"/>
              </w:rPr>
              <w:t>for 2Rx UEs: (M, N, P, Mg, Ng) = (1, 1, 2, 1, 1)</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201333D9" w14:textId="77777777" w:rsidR="005D1914" w:rsidRPr="00447748" w:rsidRDefault="005D1914" w:rsidP="003F00B3">
            <w:pPr>
              <w:numPr>
                <w:ilvl w:val="0"/>
                <w:numId w:val="32"/>
              </w:numPr>
              <w:spacing w:after="0" w:line="240" w:lineRule="auto"/>
              <w:rPr>
                <w:rFonts w:ascii="Times" w:eastAsia="Batang" w:hAnsi="Times"/>
                <w:b/>
                <w:bCs/>
                <w:szCs w:val="24"/>
                <w:lang w:eastAsia="x-none"/>
              </w:rPr>
            </w:pPr>
            <w:r w:rsidRPr="00447748">
              <w:rPr>
                <w:rFonts w:ascii="Times" w:eastAsia="Batang" w:hAnsi="Times" w:cs="Arial"/>
                <w:color w:val="181818"/>
                <w:szCs w:val="18"/>
                <w:lang w:eastAsia="x-none"/>
              </w:rPr>
              <w:t xml:space="preserve">(M, N, P, Mg, Ng) = (1, 2, 2, 1, 1) </w:t>
            </w:r>
            <w:r w:rsidRPr="00447748">
              <w:rPr>
                <w:rFonts w:ascii="Times" w:eastAsia="Batang" w:hAnsi="Times"/>
                <w:b/>
                <w:bCs/>
                <w:szCs w:val="24"/>
                <w:lang w:eastAsia="x-none"/>
              </w:rPr>
              <w:t>as minimum antenna configuration (baseline)</w:t>
            </w:r>
          </w:p>
          <w:p w14:paraId="1BB8BE56" w14:textId="77777777" w:rsidR="005D1914" w:rsidRPr="00447748" w:rsidRDefault="005D1914" w:rsidP="003F00B3">
            <w:pPr>
              <w:numPr>
                <w:ilvl w:val="0"/>
                <w:numId w:val="32"/>
              </w:numPr>
              <w:spacing w:after="0" w:line="240" w:lineRule="auto"/>
              <w:rPr>
                <w:rFonts w:ascii="Times" w:eastAsia="Batang" w:hAnsi="Times"/>
                <w:b/>
                <w:bCs/>
                <w:szCs w:val="24"/>
                <w:lang w:eastAsia="x-none"/>
              </w:rPr>
            </w:pPr>
            <w:r w:rsidRPr="00447748">
              <w:rPr>
                <w:rFonts w:ascii="Times" w:eastAsia="Batang" w:hAnsi="Times" w:cs="Arial"/>
                <w:color w:val="181818"/>
                <w:szCs w:val="18"/>
                <w:lang w:eastAsia="x-none"/>
              </w:rPr>
              <w:t>(M, N, P, Mg, Ng) = (2, 2, 2, 1, 1)</w:t>
            </w:r>
            <w:r w:rsidRPr="00447748">
              <w:rPr>
                <w:rFonts w:ascii="Times" w:eastAsia="Batang" w:hAnsi="Times"/>
                <w:b/>
                <w:bCs/>
                <w:szCs w:val="24"/>
                <w:lang w:eastAsia="x-none"/>
              </w:rPr>
              <w:t xml:space="preserve"> as optional configuration. </w:t>
            </w:r>
          </w:p>
          <w:p w14:paraId="196AAD0E" w14:textId="77777777" w:rsidR="005D1914" w:rsidRPr="00447748" w:rsidRDefault="005D1914" w:rsidP="005036BD">
            <w:pPr>
              <w:keepNext/>
              <w:keepLines/>
              <w:spacing w:after="0" w:line="254" w:lineRule="auto"/>
              <w:rPr>
                <w:rFonts w:ascii="Times" w:eastAsia="MS Mincho" w:hAnsi="Times" w:cs="Times"/>
                <w:b/>
                <w:bCs/>
              </w:rPr>
            </w:pPr>
          </w:p>
        </w:tc>
      </w:tr>
      <w:tr w:rsidR="005D1914" w:rsidRPr="00447748" w14:paraId="1450E4B2" w14:textId="77777777" w:rsidTr="005036BD">
        <w:tc>
          <w:tcPr>
            <w:tcW w:w="2270" w:type="dxa"/>
            <w:tcBorders>
              <w:top w:val="single" w:sz="4" w:space="0" w:color="auto"/>
              <w:left w:val="single" w:sz="4" w:space="0" w:color="auto"/>
              <w:bottom w:val="single" w:sz="4" w:space="0" w:color="auto"/>
              <w:right w:val="single" w:sz="4" w:space="0" w:color="auto"/>
            </w:tcBorders>
            <w:hideMark/>
          </w:tcPr>
          <w:p w14:paraId="6D7B9D81" w14:textId="77777777" w:rsidR="005D1914" w:rsidRPr="00447748" w:rsidRDefault="005D1914" w:rsidP="005036BD">
            <w:pPr>
              <w:keepNext/>
              <w:keepLines/>
              <w:spacing w:after="0" w:line="254" w:lineRule="auto"/>
              <w:rPr>
                <w:rFonts w:ascii="Times" w:eastAsia="MS Mincho" w:hAnsi="Times" w:cs="Times"/>
              </w:rPr>
            </w:pPr>
            <w:r w:rsidRPr="00447748">
              <w:rPr>
                <w:rFonts w:ascii="Times" w:eastAsia="MS Mincho" w:hAnsi="Times" w:cs="Times"/>
              </w:rPr>
              <w:t xml:space="preserve">UE antenna radiation pattern </w:t>
            </w:r>
          </w:p>
        </w:tc>
        <w:tc>
          <w:tcPr>
            <w:tcW w:w="3121" w:type="dxa"/>
            <w:tcBorders>
              <w:top w:val="single" w:sz="4" w:space="0" w:color="auto"/>
              <w:left w:val="single" w:sz="4" w:space="0" w:color="auto"/>
              <w:bottom w:val="single" w:sz="4" w:space="0" w:color="auto"/>
              <w:right w:val="single" w:sz="4" w:space="0" w:color="auto"/>
            </w:tcBorders>
            <w:hideMark/>
          </w:tcPr>
          <w:p w14:paraId="3A565766" w14:textId="77777777" w:rsidR="005D1914" w:rsidRPr="00447748" w:rsidRDefault="005D1914" w:rsidP="005036BD">
            <w:pPr>
              <w:keepNext/>
              <w:keepLines/>
              <w:spacing w:after="0" w:line="254" w:lineRule="auto"/>
              <w:rPr>
                <w:rFonts w:ascii="Times" w:eastAsia="MS Mincho" w:hAnsi="Times" w:cs="Times"/>
              </w:rPr>
            </w:pPr>
            <w:r w:rsidRPr="00447748">
              <w:rPr>
                <w:rFonts w:ascii="Times" w:eastAsia="MS Mincho" w:hAnsi="Times" w:cs="Times"/>
              </w:rPr>
              <w:t>Omni, 0dBi</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1D63AF83" w14:textId="77777777" w:rsidR="005D1914" w:rsidRPr="00447748" w:rsidRDefault="005D1914" w:rsidP="005036BD">
            <w:pPr>
              <w:keepNext/>
              <w:keepLines/>
              <w:spacing w:after="0" w:line="254" w:lineRule="auto"/>
              <w:rPr>
                <w:rFonts w:ascii="Times" w:eastAsia="MS Mincho" w:hAnsi="Times" w:cs="Times"/>
              </w:rPr>
            </w:pPr>
            <w:r w:rsidRPr="00447748">
              <w:rPr>
                <w:rFonts w:ascii="Times" w:eastAsia="MS Mincho" w:hAnsi="Times" w:cs="Times"/>
              </w:rPr>
              <w:t>Antenna model according to Table 6.1.1-2 in TR 38.855</w:t>
            </w:r>
          </w:p>
        </w:tc>
      </w:tr>
      <w:tr w:rsidR="005D1914" w:rsidRPr="00447748" w14:paraId="6943861A" w14:textId="77777777" w:rsidTr="005036BD">
        <w:tc>
          <w:tcPr>
            <w:tcW w:w="2270" w:type="dxa"/>
            <w:tcBorders>
              <w:top w:val="single" w:sz="4" w:space="0" w:color="auto"/>
              <w:left w:val="single" w:sz="4" w:space="0" w:color="auto"/>
              <w:bottom w:val="single" w:sz="4" w:space="0" w:color="auto"/>
              <w:right w:val="single" w:sz="4" w:space="0" w:color="auto"/>
            </w:tcBorders>
            <w:hideMark/>
          </w:tcPr>
          <w:p w14:paraId="7E624BAA" w14:textId="77777777" w:rsidR="005D1914" w:rsidRPr="00447748" w:rsidRDefault="005D1914" w:rsidP="005036BD">
            <w:pPr>
              <w:keepNext/>
              <w:keepLines/>
              <w:spacing w:after="0" w:line="254" w:lineRule="auto"/>
              <w:rPr>
                <w:rFonts w:ascii="Times" w:eastAsia="MS Mincho" w:hAnsi="Times" w:cs="Times"/>
              </w:rPr>
            </w:pPr>
            <w:r w:rsidRPr="00447748">
              <w:rPr>
                <w:rFonts w:ascii="Times" w:eastAsia="MS Mincho" w:hAnsi="Times" w:cs="Times"/>
              </w:rPr>
              <w:t>Number of UE   branches</w:t>
            </w:r>
          </w:p>
        </w:tc>
        <w:tc>
          <w:tcPr>
            <w:tcW w:w="3121" w:type="dxa"/>
            <w:tcBorders>
              <w:top w:val="single" w:sz="4" w:space="0" w:color="auto"/>
              <w:left w:val="single" w:sz="4" w:space="0" w:color="auto"/>
              <w:bottom w:val="single" w:sz="4" w:space="0" w:color="auto"/>
              <w:right w:val="single" w:sz="4" w:space="0" w:color="auto"/>
            </w:tcBorders>
            <w:hideMark/>
          </w:tcPr>
          <w:p w14:paraId="1BFDB225" w14:textId="77777777" w:rsidR="005D1914" w:rsidRPr="00447748" w:rsidRDefault="005D1914" w:rsidP="005036BD">
            <w:pPr>
              <w:keepNext/>
              <w:keepLines/>
              <w:spacing w:after="0" w:line="254" w:lineRule="auto"/>
              <w:rPr>
                <w:rFonts w:ascii="Times" w:eastAsia="MS Mincho" w:hAnsi="Times" w:cs="Times"/>
              </w:rPr>
            </w:pPr>
            <w:r w:rsidRPr="00447748">
              <w:rPr>
                <w:rFonts w:ascii="Times" w:eastAsia="MS Mincho" w:hAnsi="Times" w:cs="Times"/>
              </w:rPr>
              <w:t>Baseline: 1Rx 1Tx</w:t>
            </w:r>
          </w:p>
          <w:p w14:paraId="6EA7F2CE" w14:textId="77777777" w:rsidR="005D1914" w:rsidRPr="00447748" w:rsidRDefault="005D1914" w:rsidP="005036BD">
            <w:pPr>
              <w:keepNext/>
              <w:keepLines/>
              <w:spacing w:after="0" w:line="254" w:lineRule="auto"/>
              <w:rPr>
                <w:rFonts w:ascii="Times" w:eastAsia="MS Mincho" w:hAnsi="Times" w:cs="Times"/>
              </w:rPr>
            </w:pPr>
            <w:r w:rsidRPr="00447748">
              <w:rPr>
                <w:rFonts w:ascii="Times" w:eastAsia="MS Mincho" w:hAnsi="Times" w:cs="Times"/>
              </w:rPr>
              <w:t>Optional: 2Rx 1 Tx</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3C1ABFF9" w14:textId="77777777" w:rsidR="005D1914" w:rsidRPr="00447748" w:rsidRDefault="005D1914" w:rsidP="005036BD">
            <w:pPr>
              <w:keepNext/>
              <w:keepLines/>
              <w:spacing w:after="0" w:line="254" w:lineRule="auto"/>
              <w:rPr>
                <w:rFonts w:ascii="Times" w:eastAsia="MS Mincho" w:hAnsi="Times" w:cs="Times"/>
                <w:highlight w:val="yellow"/>
              </w:rPr>
            </w:pPr>
            <w:r w:rsidRPr="00447748">
              <w:rPr>
                <w:rFonts w:ascii="Times" w:eastAsia="MS Mincho" w:hAnsi="Times" w:cs="Times"/>
              </w:rPr>
              <w:t>TBD</w:t>
            </w:r>
          </w:p>
        </w:tc>
      </w:tr>
      <w:tr w:rsidR="005D1914" w:rsidRPr="00447748" w14:paraId="687BE40A" w14:textId="77777777" w:rsidTr="005036BD">
        <w:tc>
          <w:tcPr>
            <w:tcW w:w="9135" w:type="dxa"/>
            <w:gridSpan w:val="3"/>
            <w:tcBorders>
              <w:top w:val="single" w:sz="4" w:space="0" w:color="auto"/>
              <w:left w:val="single" w:sz="4" w:space="0" w:color="auto"/>
              <w:bottom w:val="single" w:sz="4" w:space="0" w:color="auto"/>
              <w:right w:val="single" w:sz="4" w:space="0" w:color="auto"/>
            </w:tcBorders>
          </w:tcPr>
          <w:p w14:paraId="5E7C7AB2" w14:textId="77777777" w:rsidR="005D1914" w:rsidRPr="00447748" w:rsidRDefault="005D1914" w:rsidP="005036BD">
            <w:pPr>
              <w:keepNext/>
              <w:keepLines/>
              <w:spacing w:after="0" w:line="254" w:lineRule="auto"/>
              <w:rPr>
                <w:rFonts w:ascii="Times" w:eastAsia="MS Mincho" w:hAnsi="Times" w:cs="Times"/>
                <w:highlight w:val="yellow"/>
              </w:rPr>
            </w:pPr>
            <w:r w:rsidRPr="00447748">
              <w:rPr>
                <w:rFonts w:ascii="Times" w:eastAsia="MS Mincho" w:hAnsi="Times" w:cs="Times"/>
              </w:rPr>
              <w:t>Note 1: According to 3GPP TR 38.802</w:t>
            </w:r>
          </w:p>
        </w:tc>
      </w:tr>
    </w:tbl>
    <w:p w14:paraId="73E84A9E" w14:textId="77777777" w:rsidR="005D1914" w:rsidRPr="00447748" w:rsidRDefault="005D1914" w:rsidP="005D1914">
      <w:pPr>
        <w:spacing w:after="0"/>
        <w:rPr>
          <w:rFonts w:ascii="Times" w:eastAsia="Batang" w:hAnsi="Times"/>
          <w:szCs w:val="24"/>
        </w:rPr>
      </w:pPr>
    </w:p>
    <w:p w14:paraId="31837A53" w14:textId="77777777" w:rsidR="005D1914" w:rsidRPr="00447748" w:rsidRDefault="005D1914" w:rsidP="005D1914">
      <w:pPr>
        <w:spacing w:after="0"/>
        <w:rPr>
          <w:rFonts w:ascii="Times" w:eastAsia="Batang" w:hAnsi="Times"/>
          <w:bCs/>
          <w:szCs w:val="24"/>
        </w:rPr>
      </w:pPr>
    </w:p>
    <w:p w14:paraId="1BF87D6C" w14:textId="77777777" w:rsidR="005D1914" w:rsidRPr="00447748" w:rsidRDefault="005D1914" w:rsidP="005D1914">
      <w:pPr>
        <w:spacing w:after="0"/>
        <w:rPr>
          <w:rFonts w:ascii="Times" w:eastAsia="Batang" w:hAnsi="Times"/>
          <w:b/>
          <w:bCs/>
          <w:szCs w:val="24"/>
        </w:rPr>
      </w:pPr>
      <w:r w:rsidRPr="00447748">
        <w:rPr>
          <w:rFonts w:ascii="Times" w:eastAsia="Batang" w:hAnsi="Times" w:hint="eastAsia"/>
          <w:b/>
          <w:bCs/>
          <w:szCs w:val="24"/>
          <w:highlight w:val="green"/>
        </w:rPr>
        <w:t>A</w:t>
      </w:r>
      <w:r w:rsidRPr="00447748">
        <w:rPr>
          <w:rFonts w:ascii="Times" w:eastAsia="Batang" w:hAnsi="Times"/>
          <w:b/>
          <w:bCs/>
          <w:szCs w:val="24"/>
          <w:highlight w:val="green"/>
        </w:rPr>
        <w:t>greement</w:t>
      </w:r>
    </w:p>
    <w:p w14:paraId="26F065B6" w14:textId="77777777" w:rsidR="005D1914" w:rsidRPr="00447748" w:rsidRDefault="005D1914" w:rsidP="005D1914">
      <w:pPr>
        <w:tabs>
          <w:tab w:val="left" w:pos="1701"/>
        </w:tabs>
        <w:spacing w:after="0"/>
        <w:ind w:left="1701" w:hanging="1701"/>
        <w:jc w:val="both"/>
        <w:rPr>
          <w:bCs/>
          <w:lang w:eastAsia="zh-CN"/>
        </w:rPr>
      </w:pPr>
      <w:r w:rsidRPr="00447748">
        <w:rPr>
          <w:bCs/>
          <w:lang w:eastAsia="zh-CN"/>
        </w:rPr>
        <w:t>The following scenarios are evaluated for positioning performance of Redcap</w:t>
      </w:r>
    </w:p>
    <w:p w14:paraId="6F7AC9E9" w14:textId="77777777" w:rsidR="005D1914" w:rsidRPr="00447748" w:rsidRDefault="005D1914" w:rsidP="003F00B3">
      <w:pPr>
        <w:numPr>
          <w:ilvl w:val="0"/>
          <w:numId w:val="15"/>
        </w:numPr>
        <w:spacing w:after="0" w:line="240" w:lineRule="auto"/>
        <w:rPr>
          <w:rFonts w:ascii="Times" w:eastAsia="Batang" w:hAnsi="Times"/>
          <w:bCs/>
          <w:szCs w:val="24"/>
        </w:rPr>
      </w:pPr>
      <w:r w:rsidRPr="00447748">
        <w:rPr>
          <w:rFonts w:ascii="Times" w:eastAsia="Batang" w:hAnsi="Times"/>
          <w:bCs/>
          <w:szCs w:val="24"/>
        </w:rPr>
        <w:t>Baseline: (Case 1): Umi street canyon, as described in Table 6.1-1-4 of 38.855</w:t>
      </w:r>
    </w:p>
    <w:p w14:paraId="54A0E4D5" w14:textId="77777777" w:rsidR="005D1914" w:rsidRPr="00447748" w:rsidRDefault="005D1914" w:rsidP="003F00B3">
      <w:pPr>
        <w:numPr>
          <w:ilvl w:val="0"/>
          <w:numId w:val="15"/>
        </w:numPr>
        <w:spacing w:after="0" w:line="240" w:lineRule="auto"/>
        <w:rPr>
          <w:rFonts w:ascii="Times" w:eastAsia="Batang" w:hAnsi="Times"/>
          <w:bCs/>
          <w:szCs w:val="24"/>
        </w:rPr>
      </w:pPr>
      <w:r w:rsidRPr="00447748">
        <w:rPr>
          <w:rFonts w:ascii="Times" w:eastAsia="Batang" w:hAnsi="Times"/>
          <w:bCs/>
          <w:szCs w:val="24"/>
        </w:rPr>
        <w:t xml:space="preserve">Optional outdoor: </w:t>
      </w:r>
    </w:p>
    <w:p w14:paraId="3B779C84" w14:textId="77777777" w:rsidR="005D1914" w:rsidRPr="00447748" w:rsidRDefault="005D1914" w:rsidP="003F00B3">
      <w:pPr>
        <w:numPr>
          <w:ilvl w:val="1"/>
          <w:numId w:val="15"/>
        </w:numPr>
        <w:spacing w:after="0" w:line="240" w:lineRule="auto"/>
        <w:rPr>
          <w:rFonts w:ascii="Times" w:eastAsia="Batang" w:hAnsi="Times"/>
          <w:bCs/>
          <w:szCs w:val="24"/>
        </w:rPr>
      </w:pPr>
      <w:r w:rsidRPr="00447748">
        <w:rPr>
          <w:rFonts w:ascii="Times" w:eastAsia="Batang" w:hAnsi="Times"/>
          <w:bCs/>
          <w:szCs w:val="24"/>
        </w:rPr>
        <w:t>(Case 2): Uma, as described in Table 6.1-1-6 of 38.855</w:t>
      </w:r>
    </w:p>
    <w:p w14:paraId="76BC4552" w14:textId="77777777" w:rsidR="005D1914" w:rsidRPr="00447748" w:rsidRDefault="005D1914" w:rsidP="003F00B3">
      <w:pPr>
        <w:numPr>
          <w:ilvl w:val="1"/>
          <w:numId w:val="15"/>
        </w:numPr>
        <w:spacing w:after="0" w:line="240" w:lineRule="auto"/>
        <w:rPr>
          <w:rFonts w:ascii="Times" w:eastAsia="Batang" w:hAnsi="Times"/>
          <w:bCs/>
          <w:szCs w:val="24"/>
        </w:rPr>
      </w:pPr>
      <w:r w:rsidRPr="00447748">
        <w:rPr>
          <w:rFonts w:ascii="Times" w:eastAsia="Batang" w:hAnsi="Times"/>
          <w:bCs/>
          <w:szCs w:val="24"/>
        </w:rPr>
        <w:t>(Case 3): Rma (FFS details of the scenario)</w:t>
      </w:r>
    </w:p>
    <w:p w14:paraId="2FBC6508" w14:textId="77777777" w:rsidR="005D1914" w:rsidRPr="00447748" w:rsidRDefault="005D1914" w:rsidP="003F00B3">
      <w:pPr>
        <w:numPr>
          <w:ilvl w:val="0"/>
          <w:numId w:val="15"/>
        </w:numPr>
        <w:spacing w:after="0" w:line="240" w:lineRule="auto"/>
        <w:rPr>
          <w:rFonts w:ascii="Times" w:eastAsia="Batang" w:hAnsi="Times"/>
          <w:bCs/>
          <w:szCs w:val="24"/>
        </w:rPr>
      </w:pPr>
      <w:r w:rsidRPr="00447748">
        <w:rPr>
          <w:rFonts w:ascii="Times" w:eastAsia="Batang" w:hAnsi="Times"/>
          <w:bCs/>
          <w:szCs w:val="24"/>
        </w:rPr>
        <w:t>Baseline: (Case 4): InF-SH as described in Table 6.1-1 of 38.857</w:t>
      </w:r>
    </w:p>
    <w:p w14:paraId="697CC2B0" w14:textId="77777777" w:rsidR="005D1914" w:rsidRPr="00447748" w:rsidRDefault="005D1914" w:rsidP="003F00B3">
      <w:pPr>
        <w:numPr>
          <w:ilvl w:val="0"/>
          <w:numId w:val="15"/>
        </w:numPr>
        <w:spacing w:after="0" w:line="240" w:lineRule="auto"/>
        <w:rPr>
          <w:rFonts w:ascii="Times" w:eastAsia="Batang" w:hAnsi="Times"/>
          <w:bCs/>
          <w:szCs w:val="24"/>
        </w:rPr>
      </w:pPr>
      <w:r w:rsidRPr="00447748">
        <w:rPr>
          <w:rFonts w:ascii="Times" w:eastAsia="Batang" w:hAnsi="Times"/>
          <w:bCs/>
          <w:szCs w:val="24"/>
        </w:rPr>
        <w:t>Optional indoor: (Case 5) Indoor Open Office, as described in Table 6.1-1-3 of 38.855</w:t>
      </w:r>
    </w:p>
    <w:p w14:paraId="7245D185" w14:textId="77777777" w:rsidR="005D1914" w:rsidRPr="00447748" w:rsidRDefault="005D1914" w:rsidP="003F00B3">
      <w:pPr>
        <w:numPr>
          <w:ilvl w:val="0"/>
          <w:numId w:val="15"/>
        </w:numPr>
        <w:spacing w:after="0" w:line="240" w:lineRule="auto"/>
        <w:rPr>
          <w:rFonts w:ascii="Times" w:eastAsia="Batang" w:hAnsi="Times"/>
          <w:bCs/>
          <w:szCs w:val="24"/>
        </w:rPr>
      </w:pPr>
      <w:r w:rsidRPr="00447748">
        <w:rPr>
          <w:rFonts w:ascii="Times" w:eastAsia="Batang" w:hAnsi="Times"/>
          <w:bCs/>
          <w:szCs w:val="24"/>
        </w:rPr>
        <w:t>Optional indoor: (Case 6) InF-DH as described in Table 6.1-1 of 38.857</w:t>
      </w:r>
    </w:p>
    <w:p w14:paraId="7B83D79E" w14:textId="77777777" w:rsidR="005D1914" w:rsidRPr="00447748" w:rsidRDefault="005D1914" w:rsidP="005D1914">
      <w:pPr>
        <w:spacing w:after="0"/>
        <w:rPr>
          <w:rFonts w:ascii="Times" w:eastAsia="Batang" w:hAnsi="Times"/>
          <w:bCs/>
          <w:szCs w:val="24"/>
        </w:rPr>
      </w:pPr>
    </w:p>
    <w:p w14:paraId="0BF3D5CB" w14:textId="77777777" w:rsidR="005D1914" w:rsidRPr="00447748" w:rsidRDefault="005D1914" w:rsidP="005D1914">
      <w:pPr>
        <w:spacing w:after="0"/>
        <w:rPr>
          <w:rFonts w:ascii="Times" w:eastAsia="Batang" w:hAnsi="Times"/>
          <w:b/>
          <w:bCs/>
          <w:szCs w:val="24"/>
        </w:rPr>
      </w:pPr>
      <w:r w:rsidRPr="00447748">
        <w:rPr>
          <w:rFonts w:ascii="Times" w:eastAsia="Batang" w:hAnsi="Times" w:hint="eastAsia"/>
          <w:b/>
          <w:bCs/>
          <w:szCs w:val="24"/>
          <w:highlight w:val="green"/>
        </w:rPr>
        <w:t>A</w:t>
      </w:r>
      <w:r w:rsidRPr="00447748">
        <w:rPr>
          <w:rFonts w:ascii="Times" w:eastAsia="Batang" w:hAnsi="Times"/>
          <w:b/>
          <w:bCs/>
          <w:szCs w:val="24"/>
          <w:highlight w:val="green"/>
        </w:rPr>
        <w:t>greement</w:t>
      </w:r>
    </w:p>
    <w:p w14:paraId="245D76EF" w14:textId="77777777" w:rsidR="005D1914" w:rsidRPr="00447748" w:rsidRDefault="005D1914" w:rsidP="005D1914">
      <w:pPr>
        <w:tabs>
          <w:tab w:val="left" w:pos="1701"/>
        </w:tabs>
        <w:spacing w:after="0"/>
        <w:ind w:left="1701" w:hanging="1701"/>
        <w:jc w:val="both"/>
        <w:rPr>
          <w:bCs/>
          <w:lang w:eastAsia="zh-CN"/>
        </w:rPr>
      </w:pPr>
      <w:r w:rsidRPr="00447748">
        <w:rPr>
          <w:bCs/>
          <w:lang w:eastAsia="zh-CN"/>
        </w:rPr>
        <w:t>The FR2 UE antenna configuration is as follow:</w:t>
      </w:r>
    </w:p>
    <w:p w14:paraId="30A86C6B" w14:textId="77777777" w:rsidR="005D1914" w:rsidRPr="00447748" w:rsidRDefault="005D1914" w:rsidP="003F00B3">
      <w:pPr>
        <w:numPr>
          <w:ilvl w:val="0"/>
          <w:numId w:val="15"/>
        </w:numPr>
        <w:spacing w:after="0" w:line="240" w:lineRule="auto"/>
        <w:rPr>
          <w:rFonts w:ascii="Times" w:eastAsia="Batang" w:hAnsi="Times"/>
          <w:bCs/>
          <w:szCs w:val="24"/>
        </w:rPr>
      </w:pPr>
      <w:r w:rsidRPr="00447748">
        <w:rPr>
          <w:rFonts w:ascii="Times" w:eastAsia="Batang" w:hAnsi="Times"/>
          <w:bCs/>
          <w:szCs w:val="24"/>
        </w:rPr>
        <w:t xml:space="preserve"> (M, N, P, Mg, Ng) = (1, 2, 2, 1, 1) as minimum antenna configuration (baseline)</w:t>
      </w:r>
    </w:p>
    <w:p w14:paraId="4854042F" w14:textId="77777777" w:rsidR="005D1914" w:rsidRPr="00447748" w:rsidRDefault="005D1914" w:rsidP="003F00B3">
      <w:pPr>
        <w:numPr>
          <w:ilvl w:val="0"/>
          <w:numId w:val="15"/>
        </w:numPr>
        <w:spacing w:after="0" w:line="240" w:lineRule="auto"/>
        <w:rPr>
          <w:rFonts w:ascii="Times" w:eastAsia="Batang" w:hAnsi="Times"/>
          <w:bCs/>
          <w:szCs w:val="24"/>
        </w:rPr>
      </w:pPr>
      <w:r w:rsidRPr="00447748">
        <w:rPr>
          <w:rFonts w:ascii="Times" w:eastAsia="Batang" w:hAnsi="Times"/>
          <w:bCs/>
          <w:szCs w:val="24"/>
        </w:rPr>
        <w:t xml:space="preserve"> (M, N, P, Mg, Ng) = (2, 2, 2, 1, 1) as optional configuration. </w:t>
      </w:r>
    </w:p>
    <w:p w14:paraId="5A316B92" w14:textId="77777777" w:rsidR="005D1914" w:rsidRPr="00447748" w:rsidRDefault="005D1914" w:rsidP="005D1914">
      <w:pPr>
        <w:spacing w:after="0"/>
        <w:rPr>
          <w:rFonts w:ascii="Times" w:eastAsia="Batang" w:hAnsi="Times"/>
          <w:szCs w:val="24"/>
        </w:rPr>
      </w:pPr>
    </w:p>
    <w:p w14:paraId="34F89A7A" w14:textId="77777777" w:rsidR="005D1914" w:rsidRPr="00447748" w:rsidRDefault="005D1914" w:rsidP="005D1914">
      <w:pPr>
        <w:spacing w:after="0"/>
        <w:rPr>
          <w:rFonts w:ascii="Times" w:eastAsia="Batang" w:hAnsi="Times"/>
          <w:b/>
          <w:bCs/>
          <w:szCs w:val="24"/>
        </w:rPr>
      </w:pPr>
      <w:r w:rsidRPr="00447748">
        <w:rPr>
          <w:rFonts w:ascii="Times" w:eastAsia="Batang" w:hAnsi="Times" w:hint="eastAsia"/>
          <w:b/>
          <w:bCs/>
          <w:szCs w:val="24"/>
          <w:highlight w:val="green"/>
        </w:rPr>
        <w:t>A</w:t>
      </w:r>
      <w:r w:rsidRPr="00447748">
        <w:rPr>
          <w:rFonts w:ascii="Times" w:eastAsia="Batang" w:hAnsi="Times"/>
          <w:b/>
          <w:bCs/>
          <w:szCs w:val="24"/>
          <w:highlight w:val="green"/>
        </w:rPr>
        <w:t>greement</w:t>
      </w:r>
    </w:p>
    <w:p w14:paraId="404B1D60" w14:textId="77777777" w:rsidR="005D1914" w:rsidRPr="00447748" w:rsidRDefault="005D1914" w:rsidP="005D1914">
      <w:pPr>
        <w:spacing w:after="0"/>
        <w:rPr>
          <w:rFonts w:ascii="Times" w:eastAsia="Batang" w:hAnsi="Times"/>
          <w:szCs w:val="24"/>
        </w:rPr>
      </w:pPr>
      <w:r w:rsidRPr="00447748">
        <w:rPr>
          <w:rFonts w:ascii="Times" w:eastAsia="Batang" w:hAnsi="Times"/>
          <w:szCs w:val="24"/>
        </w:rPr>
        <w:t>The evaluation methodology for RedCap UEs positioning performance uses DL PRS and/or UL SRS for positioning.</w:t>
      </w:r>
    </w:p>
    <w:p w14:paraId="1CB2CAA9" w14:textId="77777777" w:rsidR="005D1914" w:rsidRPr="00447748" w:rsidRDefault="005D1914" w:rsidP="003F00B3">
      <w:pPr>
        <w:numPr>
          <w:ilvl w:val="0"/>
          <w:numId w:val="15"/>
        </w:numPr>
        <w:spacing w:after="0" w:line="240" w:lineRule="auto"/>
        <w:rPr>
          <w:rFonts w:ascii="Times" w:eastAsia="Batang" w:hAnsi="Times"/>
          <w:szCs w:val="24"/>
        </w:rPr>
      </w:pPr>
      <w:r w:rsidRPr="00447748">
        <w:rPr>
          <w:rFonts w:ascii="Times" w:eastAsia="Batang" w:hAnsi="Times"/>
          <w:szCs w:val="24"/>
        </w:rPr>
        <w:t xml:space="preserve">The methodology does not define any baseline reference signal configuration. Sources should detail the chosen configuration of reference signal(s) when presenting performance evaluations. </w:t>
      </w:r>
    </w:p>
    <w:p w14:paraId="1215869F" w14:textId="77777777" w:rsidR="005D1914" w:rsidRPr="00447748" w:rsidRDefault="005D1914" w:rsidP="005D1914">
      <w:pPr>
        <w:spacing w:after="0"/>
        <w:rPr>
          <w:rFonts w:ascii="Times" w:eastAsia="Batang" w:hAnsi="Times"/>
          <w:bCs/>
          <w:szCs w:val="24"/>
        </w:rPr>
      </w:pPr>
    </w:p>
    <w:p w14:paraId="5EDA3157" w14:textId="77777777" w:rsidR="005D1914" w:rsidRPr="00447748" w:rsidRDefault="005D1914" w:rsidP="005D1914">
      <w:pPr>
        <w:spacing w:after="0"/>
        <w:rPr>
          <w:rFonts w:ascii="Times" w:eastAsia="Batang" w:hAnsi="Times"/>
          <w:b/>
          <w:bCs/>
          <w:szCs w:val="24"/>
        </w:rPr>
      </w:pPr>
      <w:r w:rsidRPr="00447748">
        <w:rPr>
          <w:rFonts w:ascii="Times" w:eastAsia="Batang" w:hAnsi="Times" w:hint="eastAsia"/>
          <w:b/>
          <w:bCs/>
          <w:szCs w:val="24"/>
          <w:highlight w:val="green"/>
        </w:rPr>
        <w:t>A</w:t>
      </w:r>
      <w:r w:rsidRPr="00447748">
        <w:rPr>
          <w:rFonts w:ascii="Times" w:eastAsia="Batang" w:hAnsi="Times"/>
          <w:b/>
          <w:bCs/>
          <w:szCs w:val="24"/>
          <w:highlight w:val="green"/>
        </w:rPr>
        <w:t>greement</w:t>
      </w:r>
    </w:p>
    <w:p w14:paraId="73A3BD8E" w14:textId="77777777" w:rsidR="005D1914" w:rsidRPr="00447748" w:rsidRDefault="005D1914" w:rsidP="005D1914">
      <w:pPr>
        <w:spacing w:after="0"/>
        <w:rPr>
          <w:rFonts w:ascii="Times" w:eastAsia="Batang" w:hAnsi="Times"/>
          <w:szCs w:val="24"/>
        </w:rPr>
      </w:pPr>
      <w:r w:rsidRPr="00447748">
        <w:rPr>
          <w:rFonts w:ascii="Times" w:eastAsia="Batang" w:hAnsi="Times"/>
          <w:szCs w:val="24"/>
        </w:rPr>
        <w:t>For evaluation of positioning performance of redcap UEs in 700MHz band, the gNB antenna model is:</w:t>
      </w:r>
    </w:p>
    <w:p w14:paraId="6BABE074" w14:textId="77777777" w:rsidR="005D1914" w:rsidRPr="00447748" w:rsidRDefault="005D1914" w:rsidP="003F00B3">
      <w:pPr>
        <w:numPr>
          <w:ilvl w:val="0"/>
          <w:numId w:val="15"/>
        </w:numPr>
        <w:spacing w:after="0" w:line="240" w:lineRule="auto"/>
        <w:rPr>
          <w:rFonts w:ascii="Times" w:eastAsia="Batang" w:hAnsi="Times"/>
          <w:szCs w:val="24"/>
        </w:rPr>
      </w:pPr>
      <w:r w:rsidRPr="00447748">
        <w:rPr>
          <w:rFonts w:ascii="Times" w:eastAsia="Batang" w:hAnsi="Times"/>
          <w:szCs w:val="24"/>
        </w:rPr>
        <w:t>gNB antenna configuration from TR38.830, (M,N,P,Mg,Ng) = (4,2,2,1,1), (dH, dV) = (0.5, 0.8)λ</w:t>
      </w:r>
    </w:p>
    <w:p w14:paraId="3BCEA353" w14:textId="77777777" w:rsidR="005D1914" w:rsidRPr="00447748" w:rsidRDefault="005D1914" w:rsidP="005D1914">
      <w:pPr>
        <w:spacing w:after="0"/>
        <w:rPr>
          <w:rFonts w:ascii="Times" w:eastAsia="Batang" w:hAnsi="Times" w:cs="Arial"/>
          <w:color w:val="181818"/>
          <w:szCs w:val="18"/>
          <w:lang w:eastAsia="x-none"/>
        </w:rPr>
      </w:pPr>
    </w:p>
    <w:p w14:paraId="015C7143" w14:textId="77777777" w:rsidR="005D1914" w:rsidRPr="00447748" w:rsidRDefault="005D1914" w:rsidP="005D1914">
      <w:pPr>
        <w:spacing w:after="0"/>
        <w:rPr>
          <w:rFonts w:ascii="Times" w:eastAsia="Batang" w:hAnsi="Times"/>
          <w:b/>
          <w:bCs/>
          <w:szCs w:val="24"/>
        </w:rPr>
      </w:pPr>
      <w:bookmarkStart w:id="17" w:name="_Hlk104076041"/>
      <w:bookmarkStart w:id="18" w:name="_Hlk104076125"/>
      <w:r w:rsidRPr="00447748">
        <w:rPr>
          <w:rFonts w:ascii="Times" w:eastAsia="Batang" w:hAnsi="Times" w:hint="eastAsia"/>
          <w:b/>
          <w:bCs/>
          <w:szCs w:val="24"/>
          <w:highlight w:val="green"/>
        </w:rPr>
        <w:t>A</w:t>
      </w:r>
      <w:r w:rsidRPr="00447748">
        <w:rPr>
          <w:rFonts w:ascii="Times" w:eastAsia="Batang" w:hAnsi="Times"/>
          <w:b/>
          <w:bCs/>
          <w:szCs w:val="24"/>
          <w:highlight w:val="green"/>
        </w:rPr>
        <w:t>greement</w:t>
      </w:r>
    </w:p>
    <w:p w14:paraId="5271BD1A" w14:textId="77777777" w:rsidR="005D1914" w:rsidRPr="00447748" w:rsidRDefault="005D1914" w:rsidP="005D1914">
      <w:pPr>
        <w:spacing w:after="0"/>
        <w:rPr>
          <w:rFonts w:ascii="Times" w:eastAsia="Batang" w:hAnsi="Times"/>
          <w:szCs w:val="24"/>
        </w:rPr>
      </w:pPr>
      <w:r w:rsidRPr="00447748">
        <w:rPr>
          <w:rFonts w:ascii="Times" w:eastAsia="Batang" w:hAnsi="Times"/>
          <w:szCs w:val="24"/>
        </w:rPr>
        <w:t>U</w:t>
      </w:r>
      <w:r w:rsidRPr="00447748">
        <w:rPr>
          <w:rFonts w:ascii="Times" w:eastAsia="Batang" w:hAnsi="Times" w:hint="eastAsia"/>
          <w:szCs w:val="24"/>
        </w:rPr>
        <w:t xml:space="preserve">se 2Rx and 1Tx for </w:t>
      </w:r>
      <w:r w:rsidRPr="00447748">
        <w:rPr>
          <w:rFonts w:ascii="Times" w:eastAsia="Batang" w:hAnsi="Times"/>
          <w:szCs w:val="24"/>
        </w:rPr>
        <w:t xml:space="preserve">baseline </w:t>
      </w:r>
      <w:r w:rsidRPr="00447748">
        <w:rPr>
          <w:rFonts w:ascii="Times" w:eastAsia="Batang" w:hAnsi="Times" w:hint="eastAsia"/>
          <w:szCs w:val="24"/>
        </w:rPr>
        <w:t>number of UE branches in FR2 in the UE antenna configuration table for RedCap UEs evaluation</w:t>
      </w:r>
      <w:r w:rsidRPr="00447748">
        <w:rPr>
          <w:rFonts w:ascii="Times" w:eastAsia="Batang" w:hAnsi="Times"/>
          <w:szCs w:val="24"/>
        </w:rPr>
        <w:t>.</w:t>
      </w:r>
    </w:p>
    <w:bookmarkEnd w:id="17"/>
    <w:p w14:paraId="70707D43" w14:textId="77777777" w:rsidR="005D1914" w:rsidRPr="00447748" w:rsidRDefault="005D1914" w:rsidP="003F00B3">
      <w:pPr>
        <w:numPr>
          <w:ilvl w:val="0"/>
          <w:numId w:val="15"/>
        </w:numPr>
        <w:spacing w:after="0" w:line="240" w:lineRule="auto"/>
        <w:rPr>
          <w:rFonts w:ascii="Times" w:eastAsia="Batang" w:hAnsi="Times"/>
          <w:szCs w:val="24"/>
        </w:rPr>
      </w:pPr>
      <w:r w:rsidRPr="00447748">
        <w:rPr>
          <w:rFonts w:ascii="Times" w:eastAsia="Batang" w:hAnsi="Times"/>
          <w:szCs w:val="24"/>
        </w:rPr>
        <w:t>FFS: optional configurations for number of UE branches in FR2.</w:t>
      </w:r>
    </w:p>
    <w:bookmarkEnd w:id="18"/>
    <w:p w14:paraId="26827172" w14:textId="77777777" w:rsidR="005D1914" w:rsidRPr="005A3249" w:rsidRDefault="005D1914" w:rsidP="005D1914">
      <w:pPr>
        <w:rPr>
          <w:iCs/>
        </w:rPr>
      </w:pPr>
    </w:p>
    <w:bookmarkEnd w:id="7"/>
    <w:p w14:paraId="48515F09" w14:textId="77777777" w:rsidR="005D1914" w:rsidRPr="005D1914" w:rsidRDefault="005D1914" w:rsidP="005D1914">
      <w:pPr>
        <w:rPr>
          <w:lang w:val="en-GB" w:eastAsia="en-GB"/>
        </w:rPr>
      </w:pPr>
    </w:p>
    <w:sectPr w:rsidR="005D1914" w:rsidRPr="005D1914" w:rsidSect="003668F9">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06720" w14:textId="77777777" w:rsidR="00B943F9" w:rsidRDefault="00B943F9" w:rsidP="008A375A">
      <w:pPr>
        <w:spacing w:after="0" w:line="240" w:lineRule="auto"/>
      </w:pPr>
      <w:r>
        <w:separator/>
      </w:r>
    </w:p>
  </w:endnote>
  <w:endnote w:type="continuationSeparator" w:id="0">
    <w:p w14:paraId="277DC3A2" w14:textId="77777777" w:rsidR="00B943F9" w:rsidRDefault="00B943F9" w:rsidP="008A375A">
      <w:pPr>
        <w:spacing w:after="0" w:line="240" w:lineRule="auto"/>
      </w:pPr>
      <w:r>
        <w:continuationSeparator/>
      </w:r>
    </w:p>
  </w:endnote>
  <w:endnote w:type="continuationNotice" w:id="1">
    <w:p w14:paraId="51FF3423" w14:textId="77777777" w:rsidR="00B943F9" w:rsidRDefault="00B943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60619" w14:textId="77777777" w:rsidR="00973D31" w:rsidRDefault="00973D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CD84" w14:textId="77777777" w:rsidR="00973D31" w:rsidRDefault="00973D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344B" w14:textId="77777777" w:rsidR="00973D31" w:rsidRDefault="00973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E8153" w14:textId="77777777" w:rsidR="00B943F9" w:rsidRDefault="00B943F9" w:rsidP="008A375A">
      <w:pPr>
        <w:spacing w:after="0" w:line="240" w:lineRule="auto"/>
      </w:pPr>
      <w:r>
        <w:separator/>
      </w:r>
    </w:p>
  </w:footnote>
  <w:footnote w:type="continuationSeparator" w:id="0">
    <w:p w14:paraId="748B53D3" w14:textId="77777777" w:rsidR="00B943F9" w:rsidRDefault="00B943F9" w:rsidP="008A375A">
      <w:pPr>
        <w:spacing w:after="0" w:line="240" w:lineRule="auto"/>
      </w:pPr>
      <w:r>
        <w:continuationSeparator/>
      </w:r>
    </w:p>
  </w:footnote>
  <w:footnote w:type="continuationNotice" w:id="1">
    <w:p w14:paraId="631524A7" w14:textId="77777777" w:rsidR="00B943F9" w:rsidRDefault="00B943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E28B7" w14:textId="77777777" w:rsidR="00973D31" w:rsidRDefault="00973D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66141" w14:textId="77777777" w:rsidR="00973D31" w:rsidRDefault="00973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F2C7" w14:textId="77777777" w:rsidR="00973D31" w:rsidRDefault="00973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6"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6"/>
  </w:num>
  <w:num w:numId="3">
    <w:abstractNumId w:val="14"/>
  </w:num>
  <w:num w:numId="4">
    <w:abstractNumId w:val="22"/>
  </w:num>
  <w:num w:numId="5">
    <w:abstractNumId w:val="35"/>
  </w:num>
  <w:num w:numId="6">
    <w:abstractNumId w:val="18"/>
  </w:num>
  <w:num w:numId="7">
    <w:abstractNumId w:val="19"/>
  </w:num>
  <w:num w:numId="8">
    <w:abstractNumId w:val="30"/>
  </w:num>
  <w:num w:numId="9">
    <w:abstractNumId w:val="3"/>
  </w:num>
  <w:num w:numId="10">
    <w:abstractNumId w:val="2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7"/>
  </w:num>
  <w:num w:numId="14">
    <w:abstractNumId w:val="6"/>
  </w:num>
  <w:num w:numId="15">
    <w:abstractNumId w:val="24"/>
  </w:num>
  <w:num w:numId="16">
    <w:abstractNumId w:val="2"/>
  </w:num>
  <w:num w:numId="17">
    <w:abstractNumId w:val="28"/>
  </w:num>
  <w:num w:numId="18">
    <w:abstractNumId w:val="33"/>
  </w:num>
  <w:num w:numId="19">
    <w:abstractNumId w:val="25"/>
  </w:num>
  <w:num w:numId="20">
    <w:abstractNumId w:val="1"/>
  </w:num>
  <w:num w:numId="21">
    <w:abstractNumId w:val="20"/>
  </w:num>
  <w:num w:numId="22">
    <w:abstractNumId w:val="23"/>
  </w:num>
  <w:num w:numId="23">
    <w:abstractNumId w:val="12"/>
  </w:num>
  <w:num w:numId="24">
    <w:abstractNumId w:val="8"/>
  </w:num>
  <w:num w:numId="25">
    <w:abstractNumId w:val="26"/>
  </w:num>
  <w:num w:numId="26">
    <w:abstractNumId w:val="11"/>
  </w:num>
  <w:num w:numId="27">
    <w:abstractNumId w:val="4"/>
  </w:num>
  <w:num w:numId="28">
    <w:abstractNumId w:val="34"/>
  </w:num>
  <w:num w:numId="29">
    <w:abstractNumId w:val="29"/>
  </w:num>
  <w:num w:numId="30">
    <w:abstractNumId w:val="10"/>
  </w:num>
  <w:num w:numId="31">
    <w:abstractNumId w:val="17"/>
  </w:num>
  <w:num w:numId="32">
    <w:abstractNumId w:val="9"/>
  </w:num>
  <w:num w:numId="33">
    <w:abstractNumId w:val="0"/>
  </w:num>
  <w:num w:numId="34">
    <w:abstractNumId w:val="15"/>
  </w:num>
  <w:num w:numId="35">
    <w:abstractNumId w:val="32"/>
  </w:num>
  <w:num w:numId="36">
    <w:abstractNumId w:val="13"/>
  </w:num>
  <w:num w:numId="37">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activeWritingStyle w:appName="MSWord" w:lang="en-CA" w:vendorID="64" w:dllVersion="0" w:nlCheck="1" w:checkStyle="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585"/>
    <w:rsid w:val="000C3BDC"/>
    <w:rsid w:val="000C3E97"/>
    <w:rsid w:val="000C40EF"/>
    <w:rsid w:val="000C4927"/>
    <w:rsid w:val="000C496F"/>
    <w:rsid w:val="000C50D6"/>
    <w:rsid w:val="000C5257"/>
    <w:rsid w:val="000C5AF4"/>
    <w:rsid w:val="000C72C3"/>
    <w:rsid w:val="000C7A77"/>
    <w:rsid w:val="000D026C"/>
    <w:rsid w:val="000D0E89"/>
    <w:rsid w:val="000D30F4"/>
    <w:rsid w:val="000D323A"/>
    <w:rsid w:val="000D3DE2"/>
    <w:rsid w:val="000D4AE5"/>
    <w:rsid w:val="000D5C13"/>
    <w:rsid w:val="000D5C3B"/>
    <w:rsid w:val="000D60A5"/>
    <w:rsid w:val="000E0127"/>
    <w:rsid w:val="000E0574"/>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3671"/>
    <w:rsid w:val="00123D4B"/>
    <w:rsid w:val="00123EF5"/>
    <w:rsid w:val="00124F1B"/>
    <w:rsid w:val="001264DD"/>
    <w:rsid w:val="00126507"/>
    <w:rsid w:val="0012730C"/>
    <w:rsid w:val="00127EAE"/>
    <w:rsid w:val="0013004C"/>
    <w:rsid w:val="00130DEE"/>
    <w:rsid w:val="001323E2"/>
    <w:rsid w:val="0013260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3804"/>
    <w:rsid w:val="001451EF"/>
    <w:rsid w:val="0014550C"/>
    <w:rsid w:val="00145571"/>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5B74"/>
    <w:rsid w:val="0015657D"/>
    <w:rsid w:val="00156AA7"/>
    <w:rsid w:val="001570D6"/>
    <w:rsid w:val="00161A32"/>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EFB"/>
    <w:rsid w:val="00190361"/>
    <w:rsid w:val="00190B27"/>
    <w:rsid w:val="00191EFA"/>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335"/>
    <w:rsid w:val="002233D2"/>
    <w:rsid w:val="00223591"/>
    <w:rsid w:val="00223879"/>
    <w:rsid w:val="00223E94"/>
    <w:rsid w:val="00223EB5"/>
    <w:rsid w:val="00224977"/>
    <w:rsid w:val="00224D22"/>
    <w:rsid w:val="00224E79"/>
    <w:rsid w:val="0022539C"/>
    <w:rsid w:val="002254D4"/>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B41"/>
    <w:rsid w:val="002651C3"/>
    <w:rsid w:val="00265AC3"/>
    <w:rsid w:val="002667D1"/>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9A1"/>
    <w:rsid w:val="0029750F"/>
    <w:rsid w:val="00297C0B"/>
    <w:rsid w:val="00297D16"/>
    <w:rsid w:val="002A01BF"/>
    <w:rsid w:val="002A0866"/>
    <w:rsid w:val="002A128E"/>
    <w:rsid w:val="002A152B"/>
    <w:rsid w:val="002A1CAB"/>
    <w:rsid w:val="002A255C"/>
    <w:rsid w:val="002A2832"/>
    <w:rsid w:val="002A314D"/>
    <w:rsid w:val="002A35F2"/>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44C"/>
    <w:rsid w:val="002F2583"/>
    <w:rsid w:val="002F2714"/>
    <w:rsid w:val="002F2A1B"/>
    <w:rsid w:val="002F2A28"/>
    <w:rsid w:val="002F4433"/>
    <w:rsid w:val="002F460C"/>
    <w:rsid w:val="002F4AAA"/>
    <w:rsid w:val="002F5438"/>
    <w:rsid w:val="002F6451"/>
    <w:rsid w:val="002F7045"/>
    <w:rsid w:val="002F7212"/>
    <w:rsid w:val="0030116C"/>
    <w:rsid w:val="00301733"/>
    <w:rsid w:val="00301B00"/>
    <w:rsid w:val="00301CE6"/>
    <w:rsid w:val="00302FF0"/>
    <w:rsid w:val="00304B8B"/>
    <w:rsid w:val="00304C53"/>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0C4"/>
    <w:rsid w:val="003442FA"/>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AE6"/>
    <w:rsid w:val="003B5B47"/>
    <w:rsid w:val="003B5D2B"/>
    <w:rsid w:val="003B61B6"/>
    <w:rsid w:val="003B7660"/>
    <w:rsid w:val="003C0089"/>
    <w:rsid w:val="003C0C3A"/>
    <w:rsid w:val="003C0FA1"/>
    <w:rsid w:val="003C17BB"/>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3F7E30"/>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F58"/>
    <w:rsid w:val="004A1510"/>
    <w:rsid w:val="004A156A"/>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09E"/>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496E"/>
    <w:rsid w:val="00556664"/>
    <w:rsid w:val="00556D54"/>
    <w:rsid w:val="00556D62"/>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E6F"/>
    <w:rsid w:val="005725FF"/>
    <w:rsid w:val="00572737"/>
    <w:rsid w:val="00572AC9"/>
    <w:rsid w:val="005733D7"/>
    <w:rsid w:val="005739B6"/>
    <w:rsid w:val="00573B6D"/>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1A00"/>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11B6"/>
    <w:rsid w:val="006418A5"/>
    <w:rsid w:val="0064202F"/>
    <w:rsid w:val="006423EE"/>
    <w:rsid w:val="00642AD3"/>
    <w:rsid w:val="00642C5E"/>
    <w:rsid w:val="006432D8"/>
    <w:rsid w:val="00643825"/>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0E52"/>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88B"/>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6F5F"/>
    <w:rsid w:val="00717002"/>
    <w:rsid w:val="00717091"/>
    <w:rsid w:val="0071727D"/>
    <w:rsid w:val="00717659"/>
    <w:rsid w:val="00721513"/>
    <w:rsid w:val="00721CD7"/>
    <w:rsid w:val="0072221F"/>
    <w:rsid w:val="00722430"/>
    <w:rsid w:val="007226A1"/>
    <w:rsid w:val="00722A9B"/>
    <w:rsid w:val="007235C8"/>
    <w:rsid w:val="00723CE8"/>
    <w:rsid w:val="00723E38"/>
    <w:rsid w:val="00724961"/>
    <w:rsid w:val="0072496B"/>
    <w:rsid w:val="007262E5"/>
    <w:rsid w:val="00726A43"/>
    <w:rsid w:val="00726CAF"/>
    <w:rsid w:val="00726CBB"/>
    <w:rsid w:val="00726D26"/>
    <w:rsid w:val="007300E2"/>
    <w:rsid w:val="007300F4"/>
    <w:rsid w:val="00731627"/>
    <w:rsid w:val="007319BB"/>
    <w:rsid w:val="00731A6A"/>
    <w:rsid w:val="00731E63"/>
    <w:rsid w:val="007329EA"/>
    <w:rsid w:val="00733463"/>
    <w:rsid w:val="00733F07"/>
    <w:rsid w:val="00734533"/>
    <w:rsid w:val="00734D6E"/>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47CCC"/>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4019"/>
    <w:rsid w:val="00774285"/>
    <w:rsid w:val="007744B1"/>
    <w:rsid w:val="00774DF2"/>
    <w:rsid w:val="007752CD"/>
    <w:rsid w:val="007761A3"/>
    <w:rsid w:val="00776FE3"/>
    <w:rsid w:val="00777053"/>
    <w:rsid w:val="0077777D"/>
    <w:rsid w:val="00777F77"/>
    <w:rsid w:val="00781A49"/>
    <w:rsid w:val="00782682"/>
    <w:rsid w:val="00783AE8"/>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27F"/>
    <w:rsid w:val="00810A63"/>
    <w:rsid w:val="00810DEF"/>
    <w:rsid w:val="00810FAD"/>
    <w:rsid w:val="00811141"/>
    <w:rsid w:val="00811AD8"/>
    <w:rsid w:val="00812239"/>
    <w:rsid w:val="00812256"/>
    <w:rsid w:val="008122A2"/>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568"/>
    <w:rsid w:val="008306DC"/>
    <w:rsid w:val="00831091"/>
    <w:rsid w:val="00832028"/>
    <w:rsid w:val="008320EB"/>
    <w:rsid w:val="00832CE9"/>
    <w:rsid w:val="00833A49"/>
    <w:rsid w:val="00833BE6"/>
    <w:rsid w:val="00833E79"/>
    <w:rsid w:val="00834B58"/>
    <w:rsid w:val="00835129"/>
    <w:rsid w:val="0083570D"/>
    <w:rsid w:val="00836515"/>
    <w:rsid w:val="00836F7E"/>
    <w:rsid w:val="00837875"/>
    <w:rsid w:val="00837E71"/>
    <w:rsid w:val="00840BCB"/>
    <w:rsid w:val="0084147C"/>
    <w:rsid w:val="00841669"/>
    <w:rsid w:val="00841743"/>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E"/>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A43"/>
    <w:rsid w:val="00880D36"/>
    <w:rsid w:val="0088192C"/>
    <w:rsid w:val="00881EE7"/>
    <w:rsid w:val="00882329"/>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482D"/>
    <w:rsid w:val="0089539F"/>
    <w:rsid w:val="008957C4"/>
    <w:rsid w:val="00896744"/>
    <w:rsid w:val="008968AD"/>
    <w:rsid w:val="00896C35"/>
    <w:rsid w:val="00896DF6"/>
    <w:rsid w:val="00897083"/>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3D35"/>
    <w:rsid w:val="009341C8"/>
    <w:rsid w:val="00934228"/>
    <w:rsid w:val="0093489F"/>
    <w:rsid w:val="009348EA"/>
    <w:rsid w:val="00935403"/>
    <w:rsid w:val="00935AE0"/>
    <w:rsid w:val="00936042"/>
    <w:rsid w:val="009366DE"/>
    <w:rsid w:val="00936F72"/>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4E79"/>
    <w:rsid w:val="00956B15"/>
    <w:rsid w:val="00956B52"/>
    <w:rsid w:val="00956C36"/>
    <w:rsid w:val="009606B6"/>
    <w:rsid w:val="00960C0B"/>
    <w:rsid w:val="00961329"/>
    <w:rsid w:val="009617D6"/>
    <w:rsid w:val="00962986"/>
    <w:rsid w:val="00963273"/>
    <w:rsid w:val="00963BFE"/>
    <w:rsid w:val="00964648"/>
    <w:rsid w:val="009648FE"/>
    <w:rsid w:val="00964E69"/>
    <w:rsid w:val="009652C6"/>
    <w:rsid w:val="00965DA6"/>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5E8B"/>
    <w:rsid w:val="009B61E1"/>
    <w:rsid w:val="009B625E"/>
    <w:rsid w:val="009B72FB"/>
    <w:rsid w:val="009B733D"/>
    <w:rsid w:val="009B7EC2"/>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F1B"/>
    <w:rsid w:val="009D6FF6"/>
    <w:rsid w:val="009E0D24"/>
    <w:rsid w:val="009E2137"/>
    <w:rsid w:val="009E21A2"/>
    <w:rsid w:val="009E45D6"/>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EE7"/>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5049"/>
    <w:rsid w:val="00A46379"/>
    <w:rsid w:val="00A46B1F"/>
    <w:rsid w:val="00A474B3"/>
    <w:rsid w:val="00A477CF"/>
    <w:rsid w:val="00A478C0"/>
    <w:rsid w:val="00A5061C"/>
    <w:rsid w:val="00A51445"/>
    <w:rsid w:val="00A514ED"/>
    <w:rsid w:val="00A5275B"/>
    <w:rsid w:val="00A53800"/>
    <w:rsid w:val="00A54959"/>
    <w:rsid w:val="00A54C40"/>
    <w:rsid w:val="00A54CD7"/>
    <w:rsid w:val="00A559B9"/>
    <w:rsid w:val="00A55E1C"/>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018"/>
    <w:rsid w:val="00A67A45"/>
    <w:rsid w:val="00A67D32"/>
    <w:rsid w:val="00A67E91"/>
    <w:rsid w:val="00A70E76"/>
    <w:rsid w:val="00A71669"/>
    <w:rsid w:val="00A71675"/>
    <w:rsid w:val="00A719E3"/>
    <w:rsid w:val="00A71C49"/>
    <w:rsid w:val="00A71CA7"/>
    <w:rsid w:val="00A721CD"/>
    <w:rsid w:val="00A7252D"/>
    <w:rsid w:val="00A72C6F"/>
    <w:rsid w:val="00A731FE"/>
    <w:rsid w:val="00A73706"/>
    <w:rsid w:val="00A7372D"/>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B006C"/>
    <w:rsid w:val="00AB05F9"/>
    <w:rsid w:val="00AB0C77"/>
    <w:rsid w:val="00AB15FD"/>
    <w:rsid w:val="00AB1CE3"/>
    <w:rsid w:val="00AB22EE"/>
    <w:rsid w:val="00AB24BE"/>
    <w:rsid w:val="00AB370C"/>
    <w:rsid w:val="00AB3D73"/>
    <w:rsid w:val="00AB4239"/>
    <w:rsid w:val="00AB45CB"/>
    <w:rsid w:val="00AB47AF"/>
    <w:rsid w:val="00AB4889"/>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245"/>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312F"/>
    <w:rsid w:val="00B2318C"/>
    <w:rsid w:val="00B234CE"/>
    <w:rsid w:val="00B235E7"/>
    <w:rsid w:val="00B2386B"/>
    <w:rsid w:val="00B239DA"/>
    <w:rsid w:val="00B23B57"/>
    <w:rsid w:val="00B23E6A"/>
    <w:rsid w:val="00B23FDA"/>
    <w:rsid w:val="00B2496C"/>
    <w:rsid w:val="00B26F33"/>
    <w:rsid w:val="00B27093"/>
    <w:rsid w:val="00B271F7"/>
    <w:rsid w:val="00B2723E"/>
    <w:rsid w:val="00B272D3"/>
    <w:rsid w:val="00B2790D"/>
    <w:rsid w:val="00B27F72"/>
    <w:rsid w:val="00B30976"/>
    <w:rsid w:val="00B30C3D"/>
    <w:rsid w:val="00B328DF"/>
    <w:rsid w:val="00B33890"/>
    <w:rsid w:val="00B33CDE"/>
    <w:rsid w:val="00B33D75"/>
    <w:rsid w:val="00B33F58"/>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C65"/>
    <w:rsid w:val="00B461C5"/>
    <w:rsid w:val="00B47607"/>
    <w:rsid w:val="00B477FB"/>
    <w:rsid w:val="00B506B1"/>
    <w:rsid w:val="00B50862"/>
    <w:rsid w:val="00B50AD3"/>
    <w:rsid w:val="00B50C8F"/>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20F8"/>
    <w:rsid w:val="00B925FA"/>
    <w:rsid w:val="00B930D8"/>
    <w:rsid w:val="00B94372"/>
    <w:rsid w:val="00B943F9"/>
    <w:rsid w:val="00B94496"/>
    <w:rsid w:val="00B95168"/>
    <w:rsid w:val="00B9655A"/>
    <w:rsid w:val="00B975CB"/>
    <w:rsid w:val="00B97C14"/>
    <w:rsid w:val="00B97EE5"/>
    <w:rsid w:val="00BA00DD"/>
    <w:rsid w:val="00BA0D5A"/>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C17"/>
    <w:rsid w:val="00C3557E"/>
    <w:rsid w:val="00C35A24"/>
    <w:rsid w:val="00C360E1"/>
    <w:rsid w:val="00C36DD2"/>
    <w:rsid w:val="00C40229"/>
    <w:rsid w:val="00C4075C"/>
    <w:rsid w:val="00C40B6F"/>
    <w:rsid w:val="00C42C9A"/>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E6C"/>
    <w:rsid w:val="00C911A7"/>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9A"/>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1E7"/>
    <w:rsid w:val="00D7565F"/>
    <w:rsid w:val="00D757F8"/>
    <w:rsid w:val="00D759CF"/>
    <w:rsid w:val="00D767D9"/>
    <w:rsid w:val="00D76D12"/>
    <w:rsid w:val="00D77281"/>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2313"/>
    <w:rsid w:val="00DA311A"/>
    <w:rsid w:val="00DA350C"/>
    <w:rsid w:val="00DA37F2"/>
    <w:rsid w:val="00DA385E"/>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E7FA0"/>
    <w:rsid w:val="00DF0C52"/>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B34"/>
    <w:rsid w:val="00E60128"/>
    <w:rsid w:val="00E607C4"/>
    <w:rsid w:val="00E609B1"/>
    <w:rsid w:val="00E60FE8"/>
    <w:rsid w:val="00E61191"/>
    <w:rsid w:val="00E622FA"/>
    <w:rsid w:val="00E63699"/>
    <w:rsid w:val="00E63911"/>
    <w:rsid w:val="00E64669"/>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222D"/>
    <w:rsid w:val="00E82779"/>
    <w:rsid w:val="00E82871"/>
    <w:rsid w:val="00E82FE4"/>
    <w:rsid w:val="00E83820"/>
    <w:rsid w:val="00E84506"/>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FA5"/>
    <w:rsid w:val="00EB149B"/>
    <w:rsid w:val="00EB222F"/>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1CE5"/>
    <w:rsid w:val="00F02C38"/>
    <w:rsid w:val="00F03A15"/>
    <w:rsid w:val="00F04196"/>
    <w:rsid w:val="00F04B15"/>
    <w:rsid w:val="00F0790A"/>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97A2C"/>
    <w:rsid w:val="00FA1839"/>
    <w:rsid w:val="00FA186D"/>
    <w:rsid w:val="00FA1C4B"/>
    <w:rsid w:val="00FA2060"/>
    <w:rsid w:val="00FA225D"/>
    <w:rsid w:val="00FA2567"/>
    <w:rsid w:val="00FA2FD0"/>
    <w:rsid w:val="00FA36E9"/>
    <w:rsid w:val="00FA4319"/>
    <w:rsid w:val="00FA5BC9"/>
    <w:rsid w:val="00FA5DA6"/>
    <w:rsid w:val="00FA65D4"/>
    <w:rsid w:val="00FA7F2C"/>
    <w:rsid w:val="00FB0941"/>
    <w:rsid w:val="00FB09E5"/>
    <w:rsid w:val="00FB0DAC"/>
    <w:rsid w:val="00FB16A9"/>
    <w:rsid w:val="00FB1D3C"/>
    <w:rsid w:val="00FB2700"/>
    <w:rsid w:val="00FB2AED"/>
    <w:rsid w:val="00FB341F"/>
    <w:rsid w:val="00FB3A48"/>
    <w:rsid w:val="00FB40BD"/>
    <w:rsid w:val="00FB46C8"/>
    <w:rsid w:val="00FB5477"/>
    <w:rsid w:val="00FB55B8"/>
    <w:rsid w:val="00FB6E66"/>
    <w:rsid w:val="00FB719E"/>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E0238"/>
    <w:rsid w:val="00FE04A1"/>
    <w:rsid w:val="00FE0838"/>
    <w:rsid w:val="00FE08B3"/>
    <w:rsid w:val="00FE0D57"/>
    <w:rsid w:val="00FE15A4"/>
    <w:rsid w:val="00FE27E3"/>
    <w:rsid w:val="00FE3028"/>
    <w:rsid w:val="00FE372C"/>
    <w:rsid w:val="00FE4045"/>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7E213656-18A9-4D20-83DB-596DB0707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semiHidden/>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CC3A0BF-BA1A-4B80-8DCC-3525A657B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1460</TotalTime>
  <Pages>28</Pages>
  <Words>7869</Words>
  <Characters>44854</Characters>
  <Application>Microsoft Office Word</Application>
  <DocSecurity>0</DocSecurity>
  <Lines>373</Lines>
  <Paragraphs>105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52618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Intel-Yi2</cp:lastModifiedBy>
  <cp:revision>63</cp:revision>
  <dcterms:created xsi:type="dcterms:W3CDTF">2022-04-21T07:19:00Z</dcterms:created>
  <dcterms:modified xsi:type="dcterms:W3CDTF">2022-08-10T02:41:00Z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